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702" w:rsidRPr="003D5869" w:rsidRDefault="00DB2702" w:rsidP="00964525">
      <w:pPr>
        <w:pStyle w:val="Titolo4"/>
        <w:shd w:val="clear" w:color="auto" w:fill="FFFFFF"/>
        <w:spacing w:before="180" w:beforeAutospacing="0" w:after="180" w:afterAutospacing="0" w:line="276" w:lineRule="auto"/>
        <w:jc w:val="center"/>
        <w:rPr>
          <w:rFonts w:asciiTheme="minorHAnsi" w:hAnsiTheme="minorHAnsi" w:cstheme="minorHAnsi"/>
          <w:color w:val="000000" w:themeColor="text1"/>
          <w:sz w:val="14"/>
          <w:szCs w:val="18"/>
        </w:rPr>
      </w:pPr>
      <w:r w:rsidRPr="003D5869">
        <w:rPr>
          <w:rFonts w:asciiTheme="minorHAnsi" w:hAnsiTheme="minorHAnsi" w:cstheme="minorHAnsi"/>
          <w:color w:val="000000" w:themeColor="text1"/>
          <w:sz w:val="14"/>
          <w:szCs w:val="18"/>
        </w:rPr>
        <w:t>COMUNICATO STAMPA</w:t>
      </w:r>
    </w:p>
    <w:p w:rsidR="00B45079" w:rsidRPr="003D5869" w:rsidRDefault="00964525" w:rsidP="00964525">
      <w:pPr>
        <w:pStyle w:val="Titolo2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000000" w:themeColor="text1"/>
          <w:sz w:val="40"/>
          <w:szCs w:val="39"/>
        </w:rPr>
      </w:pPr>
      <w:r w:rsidRPr="003D5869">
        <w:rPr>
          <w:rFonts w:asciiTheme="minorHAnsi" w:hAnsiTheme="minorHAnsi" w:cstheme="minorHAnsi"/>
          <w:color w:val="000000" w:themeColor="text1"/>
          <w:sz w:val="40"/>
          <w:szCs w:val="39"/>
        </w:rPr>
        <w:t xml:space="preserve">AGRICOLTURA. I SOLDI PUBBLICI </w:t>
      </w:r>
    </w:p>
    <w:p w:rsidR="00DB2702" w:rsidRPr="003D5869" w:rsidRDefault="00964525" w:rsidP="00964525">
      <w:pPr>
        <w:pStyle w:val="Titolo2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000000" w:themeColor="text1"/>
          <w:sz w:val="40"/>
          <w:szCs w:val="39"/>
        </w:rPr>
      </w:pPr>
      <w:r w:rsidRPr="003D5869">
        <w:rPr>
          <w:rFonts w:asciiTheme="minorHAnsi" w:hAnsiTheme="minorHAnsi" w:cstheme="minorHAnsi"/>
          <w:color w:val="000000" w:themeColor="text1"/>
          <w:sz w:val="40"/>
          <w:szCs w:val="39"/>
        </w:rPr>
        <w:t>SOSTENGONO L’USO DEI PESTICIDI</w:t>
      </w:r>
    </w:p>
    <w:p w:rsidR="00DB2702" w:rsidRPr="003D5869" w:rsidRDefault="00DB2702" w:rsidP="00964525">
      <w:pPr>
        <w:pStyle w:val="Titolo2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000000" w:themeColor="text1"/>
          <w:sz w:val="35"/>
          <w:szCs w:val="39"/>
        </w:rPr>
      </w:pPr>
    </w:p>
    <w:p w:rsidR="00964525" w:rsidRPr="003D5869" w:rsidRDefault="00964525" w:rsidP="00964525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</w:pPr>
      <w:r w:rsidRPr="003D5869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  <w:t>AL BIOLOGICO, CHE COPRE QUASI IL 15% DELLE SUPERFICI AGRICOLE ITALIANE,</w:t>
      </w:r>
    </w:p>
    <w:p w:rsidR="00DB2702" w:rsidRPr="003D5869" w:rsidRDefault="00964525" w:rsidP="00964525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</w:pPr>
      <w:r w:rsidRPr="003D5869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  <w:t>VA MENO DEL 3% DEI FINANZIAMENTI EUROPEI E NAZIONALI</w:t>
      </w:r>
    </w:p>
    <w:p w:rsidR="00964525" w:rsidRPr="003D5869" w:rsidRDefault="00964525" w:rsidP="00964525">
      <w:pPr>
        <w:pStyle w:val="NormaleWeb"/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0"/>
        </w:rPr>
      </w:pPr>
      <w:r w:rsidRPr="003D5869">
        <w:rPr>
          <w:rFonts w:asciiTheme="minorHAnsi" w:hAnsiTheme="minorHAnsi" w:cstheme="minorHAnsi"/>
          <w:b/>
          <w:color w:val="000000" w:themeColor="text1"/>
          <w:sz w:val="22"/>
          <w:szCs w:val="20"/>
        </w:rPr>
        <w:t xml:space="preserve">In occasione del SANA, presentati alla Festa del Bio a Bologna </w:t>
      </w:r>
      <w:r w:rsidRPr="003D5869">
        <w:rPr>
          <w:rFonts w:asciiTheme="minorHAnsi" w:hAnsiTheme="minorHAnsi" w:cstheme="minorHAnsi"/>
          <w:b/>
          <w:color w:val="000000" w:themeColor="text1"/>
          <w:sz w:val="22"/>
          <w:szCs w:val="20"/>
        </w:rPr>
        <w:br/>
        <w:t>i dati del primo rapporto “Cambia la Terra”</w:t>
      </w:r>
    </w:p>
    <w:p w:rsidR="00964525" w:rsidRPr="003D5869" w:rsidRDefault="00964525" w:rsidP="00DB47CD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3D5869">
        <w:rPr>
          <w:rFonts w:asciiTheme="minorHAnsi" w:hAnsiTheme="minorHAnsi" w:cstheme="minorHAnsi"/>
          <w:b/>
          <w:color w:val="000000" w:themeColor="text1"/>
          <w:sz w:val="22"/>
          <w:szCs w:val="20"/>
        </w:rPr>
        <w:t xml:space="preserve">Bologna, Piazza </w:t>
      </w:r>
      <w:proofErr w:type="spellStart"/>
      <w:r w:rsidRPr="003D5869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Minghetti</w:t>
      </w:r>
      <w:proofErr w:type="spellEnd"/>
      <w:r w:rsidRPr="003D5869">
        <w:rPr>
          <w:rFonts w:asciiTheme="minorHAnsi" w:hAnsiTheme="minorHAnsi" w:cstheme="minorHAnsi"/>
          <w:b/>
          <w:color w:val="000000" w:themeColor="text1"/>
          <w:sz w:val="22"/>
          <w:szCs w:val="20"/>
        </w:rPr>
        <w:t>. Sabato 8 settembre, alle 11</w:t>
      </w:r>
    </w:p>
    <w:p w:rsidR="00DB47CD" w:rsidRPr="003D5869" w:rsidRDefault="00DB47CD" w:rsidP="00DB47CD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0"/>
        </w:rPr>
      </w:pPr>
    </w:p>
    <w:p w:rsidR="00964525" w:rsidRPr="003D5869" w:rsidRDefault="00964525" w:rsidP="00964525">
      <w:pPr>
        <w:pStyle w:val="NormaleWeb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586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8 settembre </w:t>
      </w:r>
      <w:r w:rsidR="00DB2702" w:rsidRPr="003D586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3D5869">
        <w:rPr>
          <w:rFonts w:asciiTheme="minorHAnsi" w:hAnsiTheme="minorHAnsi" w:cstheme="minorHAnsi"/>
          <w:color w:val="000000" w:themeColor="text1"/>
          <w:sz w:val="22"/>
          <w:szCs w:val="22"/>
        </w:rPr>
        <w:t>Nei nostri campi, chi inquina viene pagato. È all’agricoltura che utilizza pesticidi, diserbanti e fertilizzanti sintetici che va la quasi totalità delle sovvenzioni europee e nazionali: in sostanza, i soldi pubblici servono per sostenere l’utilizzo della chimica di sintesi. La politica agricola comunitaria sovvenziona infatti per il 97,7% l’agricoltura convenzionale. E quando ai fondi Ue si aggiungono anche quelli italiani, il risultato non cambia: al biologico, che rappresenta il 14,5% della superficie agricola coltivata del nostro Paese, va il 2,9% delle risorse. Anche senza tirare in causa i costi consistenti che l’utilizzo della chimica di sintesi e quindi l’inquinamento provocano sulla nostra salute e su quella dell’ambiente, è evidente che si tratta di una palese inversione della regola “chi inquina paga”.</w:t>
      </w:r>
    </w:p>
    <w:p w:rsidR="00964525" w:rsidRPr="003D5869" w:rsidRDefault="00964525" w:rsidP="00964525">
      <w:pPr>
        <w:pStyle w:val="NormaleWeb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D58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È quanto emerge dal </w:t>
      </w:r>
      <w:r w:rsidRPr="003D586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Rapporto “Cambia la Terra. Così l’agricoltura convenzionale inquina l’economia (oltre che il Pianeta)”</w:t>
      </w:r>
      <w:r w:rsidRPr="003D58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presentato oggi alla </w:t>
      </w:r>
      <w:r w:rsidRPr="003D586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Festa del BIO</w:t>
      </w:r>
      <w:r w:rsidRPr="003D58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che si tiene a Bologna </w:t>
      </w:r>
      <w:r w:rsidRPr="003D586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in occasione del SANA</w:t>
      </w:r>
      <w:r w:rsidRPr="003D5869">
        <w:rPr>
          <w:rFonts w:asciiTheme="minorHAnsi" w:hAnsiTheme="minorHAnsi" w:cstheme="minorHAnsi"/>
          <w:color w:val="000000" w:themeColor="text1"/>
          <w:sz w:val="22"/>
          <w:szCs w:val="22"/>
        </w:rPr>
        <w:t>, la fiera del biologico italiano</w:t>
      </w:r>
      <w:r w:rsidR="003D5869" w:rsidRPr="003D586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3D58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 </w:t>
      </w:r>
      <w:r w:rsidRPr="003D586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Maria Grazia Mammuccini, responsabile del progetto Cambia la Terra- </w:t>
      </w:r>
      <w:proofErr w:type="spellStart"/>
      <w:r w:rsidRPr="003D586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FederBio</w:t>
      </w:r>
      <w:proofErr w:type="spellEnd"/>
      <w:r w:rsidRPr="003D586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; Susanna Cenni, Vicepresidente Commissione Agricoltura Camera; Giorgio Zampetti, Direttore Legambiente; Franco </w:t>
      </w:r>
      <w:proofErr w:type="spellStart"/>
      <w:r w:rsidRPr="003D586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Ferroni</w:t>
      </w:r>
      <w:proofErr w:type="spellEnd"/>
      <w:r w:rsidRPr="003D586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 Responsabile Agricoltura WWF; Fulvio Mamone Capria, Presidente LIPU; Lorenzo </w:t>
      </w:r>
      <w:proofErr w:type="spellStart"/>
      <w:r w:rsidRPr="003D586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Ciccarese</w:t>
      </w:r>
      <w:proofErr w:type="spellEnd"/>
      <w:r w:rsidRPr="003D586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 Ricercatore ISPRA; Patrizia Gentilini di ISDE International Society of </w:t>
      </w:r>
      <w:proofErr w:type="spellStart"/>
      <w:r w:rsidRPr="003D586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Doctors</w:t>
      </w:r>
      <w:proofErr w:type="spellEnd"/>
      <w:r w:rsidRPr="003D586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for Environment – Associazione medici per l’ambiente.</w:t>
      </w:r>
    </w:p>
    <w:p w:rsidR="00964525" w:rsidRPr="003D5869" w:rsidRDefault="00964525" w:rsidP="00964525">
      <w:pPr>
        <w:pStyle w:val="NormaleWeb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58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Secondo il Rapporto, </w:t>
      </w:r>
      <w:r w:rsidRPr="003D586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la maggior parte delle risorse destinate all’agricoltura viene ancora usata per finanziare il modello agricolo basato sull’uso di concimi e pesticidi di sintesi chimica</w:t>
      </w:r>
      <w:r w:rsidRPr="003D58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In percentuale le risorse dedicate all’agricoltura biologica, seppure in crescita rispetto al passato, sono inferiori alla media che spetterebbe al settore </w:t>
      </w:r>
      <w:r w:rsidRPr="003D586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in base alla Superficie Agricola Utiliz</w:t>
      </w:r>
      <w:bookmarkStart w:id="0" w:name="_GoBack"/>
      <w:bookmarkEnd w:id="0"/>
      <w:r w:rsidRPr="003D58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zata (SAU) biologica. </w:t>
      </w:r>
      <w:r w:rsidRPr="003D586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Per i dati elaborati dall’Ufficio studi della Camera dei deputati, su 41,5 miliardi di euro destinati all’Italia, all’agricoltura biologica vanno appena 963 milioni di euro. In altri termini, il bio – che rappresenta il 14,5% della superficie agricola utilizzabile – riceve il 2,3% delle risorse europee: anche solo in termini puramente aritmetici, senza calcolare il contributo del biologico alla difesa dell’ambiente e della salute, circa sei volte meno di quanto gli spetterebbe. </w:t>
      </w:r>
      <w:r w:rsidRPr="003D5869">
        <w:rPr>
          <w:rFonts w:asciiTheme="minorHAnsi" w:hAnsiTheme="minorHAnsi" w:cstheme="minorHAnsi"/>
          <w:color w:val="000000" w:themeColor="text1"/>
          <w:sz w:val="22"/>
          <w:szCs w:val="22"/>
        </w:rPr>
        <w:t>Se ai dati dei fondi europei si aggiunge il cofinanziamento nazionale per l’agricoltura, pari a circa 21 miliardi, il risultato rimane praticamente invariato: su un totale di fondi europei e italiani di circa 62,5 miliardi, la parte che va al biologico è di 1,8 miliardi, il 2,9% delle risorse.</w:t>
      </w:r>
    </w:p>
    <w:p w:rsidR="00964525" w:rsidRPr="003D5869" w:rsidRDefault="00964525" w:rsidP="00964525">
      <w:pPr>
        <w:pStyle w:val="NormaleWeb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58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“In altre parole – ha detto Maria Grazia Mammuccini di </w:t>
      </w:r>
      <w:proofErr w:type="spellStart"/>
      <w:r w:rsidRPr="003D5869">
        <w:rPr>
          <w:rFonts w:asciiTheme="minorHAnsi" w:hAnsiTheme="minorHAnsi" w:cstheme="minorHAnsi"/>
          <w:color w:val="000000" w:themeColor="text1"/>
          <w:sz w:val="22"/>
          <w:szCs w:val="22"/>
        </w:rPr>
        <w:t>FederBio</w:t>
      </w:r>
      <w:proofErr w:type="spellEnd"/>
      <w:r w:rsidRPr="003D58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gli italiani e gli europei in generale pagano per sostenere pratiche agricole che alla fine si ritorcono contro l’ambiente e contro la loro salute, a partire da quella degli agricoltori stessi. Inoltre, non è il modello agricolo ad alto impatto ambientale a farsi carico della tutela degli ecosistemi con cui interagisce, ma </w:t>
      </w:r>
      <w:r w:rsidRPr="003D586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sono gli operatori del biologico a sopportare i costi prodotti dall’inquinamento causato dalla chimica di sintesi: il costo della certificazione; il costo della burocrazia (ancora più alt</w:t>
      </w:r>
      <w:r w:rsidR="003D5869" w:rsidRPr="003D586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</w:t>
      </w:r>
      <w:r w:rsidRPr="003D586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che per gli agricoltori convenzionali); il costo della maggiore quantità di lavoro necessaria a produrre in maniera efficace e a proteggere il raccolto dai parassiti , senza ricorso a concimi di sintesi e diserbanti; il costo della fascia di rispetto tra campi convenzionali e campi biologici</w:t>
      </w:r>
      <w:r w:rsidRPr="003D5869">
        <w:rPr>
          <w:rFonts w:asciiTheme="minorHAnsi" w:hAnsiTheme="minorHAnsi" w:cstheme="minorHAnsi"/>
          <w:color w:val="000000" w:themeColor="text1"/>
          <w:sz w:val="22"/>
          <w:szCs w:val="22"/>
        </w:rPr>
        <w:t>”.</w:t>
      </w:r>
    </w:p>
    <w:p w:rsidR="00964525" w:rsidRPr="003D5869" w:rsidRDefault="00964525" w:rsidP="00964525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5869">
        <w:rPr>
          <w:rFonts w:asciiTheme="minorHAnsi" w:hAnsiTheme="minorHAnsi" w:cstheme="minorHAnsi"/>
          <w:color w:val="000000" w:themeColor="text1"/>
        </w:rPr>
        <w:t>Difficile calcolare con esattezza quali siano i carichi economici totali che gravano sugli agricoltori biologici. Solo per la certificazione, il costo da sostenere da parte dell’agricoltore in caso di prima notifica è pari a circa 2.790 euro, mentre per il mantenimento annuale il costo è di poco inferiore ai 1.000, se si prende in esame una azienda biologica media, con una dimensione di circa 28 ettari. Altro elemento da aggiungere a un conto complessivo impossibile da sintetizzare, la maggior incidenza del costo del lavoro nei campi bio: vale il 30% in più che nell’agricoltura convenzionale. Maggiori costi per la tutela ambientale e sociale a cui non corrisponde un maggiore aiuto, ma una sostanziale penalizzazione a livello di incentivi.</w:t>
      </w:r>
    </w:p>
    <w:p w:rsidR="00964525" w:rsidRPr="003D5869" w:rsidRDefault="00964525" w:rsidP="00964525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3D5869">
        <w:rPr>
          <w:rFonts w:asciiTheme="minorHAnsi" w:hAnsiTheme="minorHAnsi" w:cstheme="minorHAnsi"/>
          <w:color w:val="000000" w:themeColor="text1"/>
        </w:rPr>
        <w:t xml:space="preserve">Eppure, l’impatto economico dell’inquinamento da pesticidi è ormai documentato da una serie di studi e ricerche internazionali. In termini complessivi, una ricerca USA (Pimentel, 2005) valuta </w:t>
      </w:r>
      <w:r w:rsidRPr="003D5869">
        <w:rPr>
          <w:rFonts w:asciiTheme="minorHAnsi" w:hAnsiTheme="minorHAnsi" w:cstheme="minorHAnsi"/>
          <w:b/>
          <w:color w:val="000000" w:themeColor="text1"/>
        </w:rPr>
        <w:t xml:space="preserve">i costi derivati dall’uso dei pesticidi - spese sanitarie, perdita di produttività, perdita di biodiversità, costi per il disinquinamento del suolo e delle acque - in circa 10 miliardi di dollari l’anno nei soli Stati Uniti. </w:t>
      </w:r>
    </w:p>
    <w:p w:rsidR="00964525" w:rsidRPr="003D5869" w:rsidRDefault="00964525" w:rsidP="00964525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964525" w:rsidRPr="003D5869" w:rsidRDefault="00964525" w:rsidP="00964525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D5869">
        <w:rPr>
          <w:rFonts w:asciiTheme="minorHAnsi" w:hAnsiTheme="minorHAnsi" w:cstheme="minorHAnsi"/>
          <w:color w:val="000000" w:themeColor="text1"/>
        </w:rPr>
        <w:t>Dal punto di vista strettamente sanitario</w:t>
      </w:r>
      <w:r w:rsidRPr="003D5869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Pr="003D5869">
        <w:rPr>
          <w:rFonts w:asciiTheme="minorHAnsi" w:hAnsiTheme="minorHAnsi" w:cstheme="minorHAnsi"/>
          <w:color w:val="000000" w:themeColor="text1"/>
        </w:rPr>
        <w:t xml:space="preserve">secondo le stime dell’Organizzazione Mondiale della Sanità complessivamente nel mondo si registrano oltre </w:t>
      </w:r>
      <w:r w:rsidRPr="003D5869">
        <w:rPr>
          <w:rFonts w:asciiTheme="minorHAnsi" w:hAnsiTheme="minorHAnsi" w:cstheme="minorHAnsi"/>
          <w:b/>
          <w:color w:val="000000" w:themeColor="text1"/>
        </w:rPr>
        <w:t>26 milioni di casi di avvelenamento da pesticidi all’anno e 258.000 decessi. In pratica 71.232 persone ogni giorno - più o meno gli stessi abitanti di una città come Pavia - restano intossicate in maniera acuta dai pesticidi e 706 persone muoiono</w:t>
      </w:r>
      <w:r w:rsidRPr="003D5869">
        <w:rPr>
          <w:rFonts w:asciiTheme="minorHAnsi" w:hAnsiTheme="minorHAnsi" w:cstheme="minorHAnsi"/>
          <w:color w:val="000000" w:themeColor="text1"/>
        </w:rPr>
        <w:t xml:space="preserve"> (</w:t>
      </w:r>
      <w:proofErr w:type="spellStart"/>
      <w:r w:rsidRPr="003D5869">
        <w:rPr>
          <w:rFonts w:asciiTheme="minorHAnsi" w:hAnsiTheme="minorHAnsi" w:cstheme="minorHAnsi"/>
          <w:color w:val="000000" w:themeColor="text1"/>
        </w:rPr>
        <w:t>Prüss</w:t>
      </w:r>
      <w:proofErr w:type="spellEnd"/>
      <w:r w:rsidRPr="003D5869">
        <w:rPr>
          <w:rFonts w:asciiTheme="minorHAnsi" w:hAnsiTheme="minorHAnsi" w:cstheme="minorHAnsi"/>
          <w:color w:val="000000" w:themeColor="text1"/>
        </w:rPr>
        <w:t xml:space="preserve"> et al., 2011). Uno studio europeo del 2015 ha poi valutato che l’esposizione prenatale a </w:t>
      </w:r>
      <w:proofErr w:type="spellStart"/>
      <w:r w:rsidRPr="003D5869">
        <w:rPr>
          <w:rFonts w:asciiTheme="minorHAnsi" w:hAnsiTheme="minorHAnsi" w:cstheme="minorHAnsi"/>
          <w:color w:val="000000" w:themeColor="text1"/>
        </w:rPr>
        <w:t>organofosfati</w:t>
      </w:r>
      <w:proofErr w:type="spellEnd"/>
      <w:r w:rsidRPr="003D5869">
        <w:rPr>
          <w:rFonts w:asciiTheme="minorHAnsi" w:hAnsiTheme="minorHAnsi" w:cstheme="minorHAnsi"/>
          <w:color w:val="000000" w:themeColor="text1"/>
        </w:rPr>
        <w:t xml:space="preserve"> (composti base di molti pesticidi ed erbicidi) fa perdere ogni anno 13 milioni di punti di quoziente intellettivo e provoca 59.300 casi di ritardo mentale, con un costo economico valutabile da un minimo di 146 miliardi di euro a un massimo di 194 miliardi all’anno</w:t>
      </w:r>
      <w:r w:rsidRPr="003D5869">
        <w:rPr>
          <w:rFonts w:asciiTheme="minorHAnsi" w:hAnsiTheme="minorHAnsi" w:cstheme="minorHAnsi"/>
          <w:b/>
          <w:color w:val="000000" w:themeColor="text1"/>
        </w:rPr>
        <w:t>: all’incirca l’1% del PIL dell’Unione europea</w:t>
      </w:r>
      <w:r w:rsidRPr="003D5869">
        <w:rPr>
          <w:rFonts w:asciiTheme="minorHAnsi" w:hAnsiTheme="minorHAnsi" w:cstheme="minorHAnsi"/>
          <w:color w:val="000000" w:themeColor="text1"/>
        </w:rPr>
        <w:t xml:space="preserve">. Nel 2017 un’ulteriore valutazione ha confermato la stima di 194 miliardi di euro l’anno in Europa per danni cognitivi per esposizione ai soli pesticidi </w:t>
      </w:r>
      <w:proofErr w:type="spellStart"/>
      <w:r w:rsidRPr="003D5869">
        <w:rPr>
          <w:rFonts w:asciiTheme="minorHAnsi" w:hAnsiTheme="minorHAnsi" w:cstheme="minorHAnsi"/>
          <w:color w:val="000000" w:themeColor="text1"/>
        </w:rPr>
        <w:t>organofosfati</w:t>
      </w:r>
      <w:proofErr w:type="spellEnd"/>
      <w:r w:rsidRPr="003D5869">
        <w:rPr>
          <w:rFonts w:asciiTheme="minorHAnsi" w:hAnsiTheme="minorHAnsi" w:cstheme="minorHAnsi"/>
          <w:color w:val="000000" w:themeColor="text1"/>
        </w:rPr>
        <w:t xml:space="preserve"> e ha sottolineato che tali costi sono comunque sottostimati perché tengono conto delle disabilità intellettive ma non delle disfunzioni cognitive meno gravi.</w:t>
      </w:r>
    </w:p>
    <w:p w:rsidR="00964525" w:rsidRPr="003D5869" w:rsidRDefault="00964525" w:rsidP="00964525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964525" w:rsidRPr="003D5869" w:rsidRDefault="003D5869" w:rsidP="00964525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D5869">
        <w:rPr>
          <w:rFonts w:asciiTheme="minorHAnsi" w:hAnsiTheme="minorHAnsi" w:cstheme="minorHAnsi"/>
          <w:b/>
          <w:color w:val="000000" w:themeColor="text1"/>
        </w:rPr>
        <w:t xml:space="preserve">Paradossalmente l’agricoltura industrializzata che utilizza chimica di sintesi figura sia tra gli </w:t>
      </w:r>
      <w:proofErr w:type="gramStart"/>
      <w:r w:rsidRPr="003D5869">
        <w:rPr>
          <w:rFonts w:asciiTheme="minorHAnsi" w:hAnsiTheme="minorHAnsi" w:cstheme="minorHAnsi"/>
          <w:b/>
          <w:color w:val="000000" w:themeColor="text1"/>
        </w:rPr>
        <w:t>imputati  che</w:t>
      </w:r>
      <w:proofErr w:type="gramEnd"/>
      <w:r w:rsidRPr="003D5869">
        <w:rPr>
          <w:rFonts w:asciiTheme="minorHAnsi" w:hAnsiTheme="minorHAnsi" w:cstheme="minorHAnsi"/>
          <w:b/>
          <w:color w:val="000000" w:themeColor="text1"/>
        </w:rPr>
        <w:t xml:space="preserve"> tra le vittime del cambiamento climatico in atto.</w:t>
      </w:r>
      <w:r w:rsidR="00964525" w:rsidRPr="003D5869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64525" w:rsidRPr="003D5869">
        <w:rPr>
          <w:rFonts w:asciiTheme="minorHAnsi" w:hAnsiTheme="minorHAnsi" w:cstheme="minorHAnsi"/>
          <w:color w:val="000000" w:themeColor="text1"/>
        </w:rPr>
        <w:t>Secondo il quinto rapporto dell’IPCC, il panel di esperti ONU, le anomalie climatiche potranno provocare una riduzione della produttività agricola su scala globale compresa tra il 9 e il 21%, da qui al 2050. D’altra parte, l’agricoltura</w:t>
      </w:r>
      <w:r w:rsidR="00964525" w:rsidRPr="003D5869">
        <w:rPr>
          <w:rFonts w:asciiTheme="minorHAnsi" w:hAnsiTheme="minorHAnsi" w:cstheme="minorHAnsi"/>
          <w:b/>
          <w:color w:val="000000" w:themeColor="text1"/>
        </w:rPr>
        <w:t xml:space="preserve"> viene ritenuta responsabile dell’11% delle emissioni di gas serra a livello globale</w:t>
      </w:r>
      <w:r w:rsidR="00964525" w:rsidRPr="003D5869">
        <w:rPr>
          <w:rFonts w:asciiTheme="minorHAnsi" w:hAnsiTheme="minorHAnsi" w:cstheme="minorHAnsi"/>
          <w:color w:val="000000" w:themeColor="text1"/>
        </w:rPr>
        <w:t xml:space="preserve">. La gestione convenzionale dei campi ha fatto sì che terreni coltivati e pascoli abbiano perso tra il 25 e il 75% del carbonio che contenevano (liberando gas serra). I terreni organici, invece, svolgono un ruolo di assorbimento che può arrivare a circa mezza tonnellata di carbonio per ettaro l’anno. Il potenziale tecnico complessivo del sequestro di carbonio nei terreni degli ecosistemi agricoli è </w:t>
      </w:r>
      <w:r w:rsidRPr="003D5869">
        <w:rPr>
          <w:rFonts w:asciiTheme="minorHAnsi" w:hAnsiTheme="minorHAnsi" w:cstheme="minorHAnsi"/>
          <w:color w:val="000000" w:themeColor="text1"/>
        </w:rPr>
        <w:t xml:space="preserve">quindi </w:t>
      </w:r>
      <w:r w:rsidR="00964525" w:rsidRPr="003D5869">
        <w:rPr>
          <w:rFonts w:asciiTheme="minorHAnsi" w:hAnsiTheme="minorHAnsi" w:cstheme="minorHAnsi"/>
          <w:color w:val="000000" w:themeColor="text1"/>
        </w:rPr>
        <w:t xml:space="preserve">compreso tra 1,2 e 3,1 miliardi di tonnellate di carbonio all’anno, una quantità che </w:t>
      </w:r>
      <w:r w:rsidRPr="003D5869">
        <w:rPr>
          <w:rFonts w:asciiTheme="minorHAnsi" w:hAnsiTheme="minorHAnsi" w:cstheme="minorHAnsi"/>
          <w:color w:val="000000" w:themeColor="text1"/>
        </w:rPr>
        <w:t xml:space="preserve">corrisponde a </w:t>
      </w:r>
      <w:r w:rsidR="00964525" w:rsidRPr="003D5869">
        <w:rPr>
          <w:rFonts w:asciiTheme="minorHAnsi" w:hAnsiTheme="minorHAnsi" w:cstheme="minorHAnsi"/>
          <w:color w:val="000000" w:themeColor="text1"/>
        </w:rPr>
        <w:t xml:space="preserve">27 volte le emissioni italiane di CO2 del 2016. In generale, l’agricoltura chimica richiede maggiori quantità di energia e particolarmente di idrocarburi. Secondo i dati pubblicati dal Rodale </w:t>
      </w:r>
      <w:proofErr w:type="spellStart"/>
      <w:r w:rsidR="00964525" w:rsidRPr="003D5869">
        <w:rPr>
          <w:rFonts w:asciiTheme="minorHAnsi" w:hAnsiTheme="minorHAnsi" w:cstheme="minorHAnsi"/>
          <w:color w:val="000000" w:themeColor="text1"/>
        </w:rPr>
        <w:t>Institute</w:t>
      </w:r>
      <w:proofErr w:type="spellEnd"/>
      <w:r w:rsidR="00964525" w:rsidRPr="003D5869">
        <w:rPr>
          <w:rFonts w:asciiTheme="minorHAnsi" w:hAnsiTheme="minorHAnsi" w:cstheme="minorHAnsi"/>
          <w:color w:val="000000" w:themeColor="text1"/>
        </w:rPr>
        <w:t xml:space="preserve"> nel 2011, i sistemi di agricoltura biologica utilizzano il 45% in meno di energia rispetto a quelli convenzionali e producono il 40% in meno di gas serra rispetto all’agricoltura basata su metodi convenzionali. </w:t>
      </w:r>
    </w:p>
    <w:p w:rsidR="00964525" w:rsidRPr="003D5869" w:rsidRDefault="00964525" w:rsidP="00964525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964525" w:rsidRPr="003D5869" w:rsidRDefault="00964525" w:rsidP="00DB47CD">
      <w:pPr>
        <w:spacing w:line="276" w:lineRule="auto"/>
        <w:jc w:val="both"/>
        <w:rPr>
          <w:rStyle w:val="Enfasigrassetto"/>
          <w:rFonts w:asciiTheme="minorHAnsi" w:hAnsiTheme="minorHAnsi" w:cstheme="minorHAnsi"/>
          <w:i/>
          <w:iCs/>
          <w:color w:val="000000" w:themeColor="text1"/>
          <w:szCs w:val="20"/>
        </w:rPr>
      </w:pPr>
      <w:r w:rsidRPr="003D5869">
        <w:rPr>
          <w:rFonts w:asciiTheme="minorHAnsi" w:hAnsiTheme="minorHAnsi" w:cstheme="minorHAnsi"/>
          <w:color w:val="000000" w:themeColor="text1"/>
        </w:rPr>
        <w:t>Non ultimo, nella lista dei problemi sollevati dall’uso intensivo di chimica nei campi, quello dell’impatto sugli ecosistemi naturali e sulle stesse specie animali. Qualche dato per tutti: uno studio Usa del 2014 (</w:t>
      </w:r>
      <w:proofErr w:type="spellStart"/>
      <w:r w:rsidRPr="003D5869">
        <w:rPr>
          <w:rFonts w:asciiTheme="minorHAnsi" w:hAnsiTheme="minorHAnsi" w:cstheme="minorHAnsi"/>
          <w:i/>
          <w:color w:val="000000" w:themeColor="text1"/>
        </w:rPr>
        <w:t>Environmental</w:t>
      </w:r>
      <w:proofErr w:type="spellEnd"/>
      <w:r w:rsidRPr="003D5869">
        <w:rPr>
          <w:rFonts w:asciiTheme="minorHAnsi" w:hAnsiTheme="minorHAnsi" w:cstheme="minorHAnsi"/>
          <w:i/>
          <w:color w:val="000000" w:themeColor="text1"/>
        </w:rPr>
        <w:t xml:space="preserve"> and </w:t>
      </w:r>
      <w:proofErr w:type="spellStart"/>
      <w:r w:rsidRPr="003D5869">
        <w:rPr>
          <w:rFonts w:asciiTheme="minorHAnsi" w:hAnsiTheme="minorHAnsi" w:cstheme="minorHAnsi"/>
          <w:i/>
          <w:color w:val="000000" w:themeColor="text1"/>
        </w:rPr>
        <w:t>Economic</w:t>
      </w:r>
      <w:proofErr w:type="spellEnd"/>
      <w:r w:rsidRPr="003D5869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3D5869">
        <w:rPr>
          <w:rFonts w:asciiTheme="minorHAnsi" w:hAnsiTheme="minorHAnsi" w:cstheme="minorHAnsi"/>
          <w:i/>
          <w:color w:val="000000" w:themeColor="text1"/>
        </w:rPr>
        <w:t>Costs</w:t>
      </w:r>
      <w:proofErr w:type="spellEnd"/>
      <w:r w:rsidRPr="003D5869">
        <w:rPr>
          <w:rFonts w:asciiTheme="minorHAnsi" w:hAnsiTheme="minorHAnsi" w:cstheme="minorHAnsi"/>
          <w:i/>
          <w:color w:val="000000" w:themeColor="text1"/>
        </w:rPr>
        <w:t xml:space="preserve"> of the Application of </w:t>
      </w:r>
      <w:proofErr w:type="spellStart"/>
      <w:r w:rsidRPr="003D5869">
        <w:rPr>
          <w:rFonts w:asciiTheme="minorHAnsi" w:hAnsiTheme="minorHAnsi" w:cstheme="minorHAnsi"/>
          <w:i/>
          <w:color w:val="000000" w:themeColor="text1"/>
        </w:rPr>
        <w:t>Pesticides</w:t>
      </w:r>
      <w:proofErr w:type="spellEnd"/>
      <w:r w:rsidRPr="003D5869">
        <w:rPr>
          <w:rFonts w:asciiTheme="minorHAnsi" w:hAnsiTheme="minorHAnsi" w:cstheme="minorHAnsi"/>
          <w:color w:val="000000" w:themeColor="text1"/>
        </w:rPr>
        <w:t>) ha valutato in 284 milioni di dollari l’anno il solo danno diretto legato alla scomparsa delle api e degli altri insetti impollinatori. Lo sterminio di altri insetti e dei parassiti predatori naturali degli insetti e degli organismi dannosi costa invece, complessivamente, 520 milioni di dollari l’anno, considerando anche la spesa del ricorso aggiuntivo a trattamenti fitosanitari.  Per quanto riguarda gli uccelli, al massiccio e diffuso impiego di insetticidi e diserbanti è riconosciuto un ruolo decisivo nella contrazione numerica delle popolazioni nel corso degli ultimi decenni: tra le specie che vivono in contesto agricolo, uno studio della Lipu - Lega italiana protezione uccelli ha indicato upupa e torcicollo come le specie a maggiore vulnerabilità.</w:t>
      </w:r>
    </w:p>
    <w:p w:rsidR="00964525" w:rsidRPr="003D5869" w:rsidRDefault="00964525" w:rsidP="0096452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Style w:val="Enfasigrassetto"/>
          <w:rFonts w:asciiTheme="minorHAnsi" w:hAnsiTheme="minorHAnsi" w:cstheme="minorHAnsi"/>
          <w:i/>
          <w:iCs/>
          <w:color w:val="000000" w:themeColor="text1"/>
          <w:szCs w:val="20"/>
        </w:rPr>
      </w:pPr>
    </w:p>
    <w:p w:rsidR="00AD713F" w:rsidRPr="003D5869" w:rsidRDefault="00AD713F" w:rsidP="0096452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Style w:val="Enfasigrassetto"/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:rsidR="00964525" w:rsidRPr="003D5869" w:rsidRDefault="00964525" w:rsidP="0096452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Style w:val="Enfasicorsivo"/>
          <w:rFonts w:asciiTheme="minorHAnsi" w:hAnsiTheme="minorHAnsi" w:cstheme="minorHAnsi"/>
          <w:color w:val="000000" w:themeColor="text1"/>
          <w:sz w:val="22"/>
          <w:szCs w:val="22"/>
        </w:rPr>
      </w:pPr>
      <w:r w:rsidRPr="003D5869">
        <w:rPr>
          <w:rStyle w:val="Enfasigrassett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Cambia la terra – No ai pesticidi, sì al biologico</w:t>
      </w:r>
      <w:r w:rsidRPr="003D5869">
        <w:rPr>
          <w:rStyle w:val="Enfasicorsivo"/>
          <w:rFonts w:asciiTheme="minorHAnsi" w:hAnsiTheme="minorHAnsi" w:cstheme="minorHAnsi"/>
          <w:color w:val="000000" w:themeColor="text1"/>
          <w:sz w:val="22"/>
          <w:szCs w:val="22"/>
        </w:rPr>
        <w:t xml:space="preserve"> è un progetto di informazione e sensibilizzazione voluto da </w:t>
      </w:r>
      <w:proofErr w:type="spellStart"/>
      <w:r w:rsidRPr="003D5869">
        <w:rPr>
          <w:rStyle w:val="Enfasicorsivo"/>
          <w:rFonts w:asciiTheme="minorHAnsi" w:hAnsiTheme="minorHAnsi" w:cstheme="minorHAnsi"/>
          <w:color w:val="000000" w:themeColor="text1"/>
          <w:sz w:val="22"/>
          <w:szCs w:val="22"/>
        </w:rPr>
        <w:t>FederBio</w:t>
      </w:r>
      <w:proofErr w:type="spellEnd"/>
      <w:r w:rsidRPr="003D5869">
        <w:rPr>
          <w:rStyle w:val="Enfasicorsivo"/>
          <w:rFonts w:asciiTheme="minorHAnsi" w:hAnsiTheme="minorHAnsi" w:cstheme="minorHAnsi"/>
          <w:color w:val="000000" w:themeColor="text1"/>
          <w:sz w:val="22"/>
          <w:szCs w:val="22"/>
        </w:rPr>
        <w:t xml:space="preserve"> con </w:t>
      </w:r>
      <w:proofErr w:type="spellStart"/>
      <w:r w:rsidRPr="003D5869">
        <w:rPr>
          <w:rStyle w:val="Enfasicorsivo"/>
          <w:rFonts w:asciiTheme="minorHAnsi" w:hAnsiTheme="minorHAnsi" w:cstheme="minorHAnsi"/>
          <w:color w:val="000000" w:themeColor="text1"/>
          <w:sz w:val="22"/>
          <w:szCs w:val="22"/>
        </w:rPr>
        <w:t>Isde</w:t>
      </w:r>
      <w:proofErr w:type="spellEnd"/>
      <w:r w:rsidRPr="003D5869">
        <w:rPr>
          <w:rStyle w:val="Enfasicorsivo"/>
          <w:rFonts w:asciiTheme="minorHAnsi" w:hAnsiTheme="minorHAnsi" w:cstheme="minorHAnsi"/>
          <w:color w:val="000000" w:themeColor="text1"/>
          <w:sz w:val="22"/>
          <w:szCs w:val="22"/>
        </w:rPr>
        <w:t xml:space="preserve">- Medici per l’ambiente, Legambiente, Lipu e WWF, con un comitato di garanti composto da alcune personalità del mondo dell’associazionismo e della ricerca. </w:t>
      </w:r>
    </w:p>
    <w:p w:rsidR="00DB2702" w:rsidRPr="003D5869" w:rsidRDefault="00DB2702" w:rsidP="0096452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Style w:val="Enfasicorsivo"/>
          <w:rFonts w:asciiTheme="minorHAnsi" w:eastAsiaTheme="majorEastAsia" w:hAnsiTheme="minorHAnsi" w:cstheme="minorHAnsi"/>
          <w:color w:val="000000" w:themeColor="text1"/>
          <w:sz w:val="22"/>
          <w:szCs w:val="22"/>
        </w:rPr>
      </w:pPr>
    </w:p>
    <w:p w:rsidR="00DB2702" w:rsidRPr="003D5869" w:rsidRDefault="00DB2702" w:rsidP="0096452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5869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3D5869">
        <w:rPr>
          <w:rStyle w:val="Enfasigrassetto"/>
          <w:rFonts w:asciiTheme="minorHAnsi" w:hAnsiTheme="minorHAnsi" w:cstheme="minorHAnsi"/>
          <w:color w:val="000000" w:themeColor="text1"/>
          <w:sz w:val="22"/>
          <w:szCs w:val="22"/>
        </w:rPr>
        <w:t>sito del progetto:</w:t>
      </w:r>
      <w:r w:rsidRPr="003D5869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hyperlink r:id="rId7" w:history="1">
        <w:r w:rsidRPr="003D5869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</w:rPr>
          <w:t>www.cambialaterra.it</w:t>
        </w:r>
      </w:hyperlink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97"/>
        <w:gridCol w:w="3435"/>
        <w:gridCol w:w="2879"/>
      </w:tblGrid>
      <w:tr w:rsidR="00DB47CD" w:rsidRPr="003D5869" w:rsidTr="00B45079">
        <w:trPr>
          <w:trHeight w:val="652"/>
        </w:trPr>
        <w:tc>
          <w:tcPr>
            <w:tcW w:w="3878" w:type="dxa"/>
            <w:gridSpan w:val="2"/>
          </w:tcPr>
          <w:p w:rsidR="00AD713F" w:rsidRPr="003D5869" w:rsidRDefault="00AD713F" w:rsidP="00964525">
            <w:pPr>
              <w:pStyle w:val="Normale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Enfasigrassetto"/>
                <w:rFonts w:asciiTheme="minorHAnsi" w:hAnsiTheme="minorHAnsi" w:cstheme="minorHAnsi"/>
                <w:i/>
                <w:iCs/>
              </w:rPr>
            </w:pPr>
          </w:p>
          <w:p w:rsidR="00AD713F" w:rsidRPr="003D5869" w:rsidRDefault="00AD713F" w:rsidP="00964525">
            <w:pPr>
              <w:pStyle w:val="Normale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Enfasigrassetto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DB47CD" w:rsidRPr="003D5869" w:rsidRDefault="00DB47CD" w:rsidP="00964525">
            <w:pPr>
              <w:pStyle w:val="Normale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D5869">
              <w:rPr>
                <w:rStyle w:val="Enfasigrassetto"/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Ufficio stampa</w:t>
            </w:r>
            <w:r w:rsidRPr="003D58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35" w:type="dxa"/>
          </w:tcPr>
          <w:p w:rsidR="00DB47CD" w:rsidRPr="003D5869" w:rsidRDefault="00DB47CD" w:rsidP="00964525">
            <w:pPr>
              <w:pStyle w:val="NormaleWeb"/>
              <w:spacing w:before="0" w:beforeAutospacing="0" w:after="0" w:afterAutospacing="0" w:line="276" w:lineRule="auto"/>
              <w:jc w:val="both"/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</w:tcPr>
          <w:p w:rsidR="00DB47CD" w:rsidRPr="003D5869" w:rsidRDefault="00DB47CD" w:rsidP="00964525">
            <w:pPr>
              <w:pStyle w:val="NormaleWeb"/>
              <w:spacing w:before="0" w:beforeAutospacing="0" w:after="0" w:afterAutospacing="0" w:line="276" w:lineRule="auto"/>
              <w:jc w:val="both"/>
              <w:rPr>
                <w:rStyle w:val="Enfasigrassetto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B47CD" w:rsidRPr="003D5869" w:rsidTr="00B45079">
        <w:trPr>
          <w:trHeight w:val="1672"/>
        </w:trPr>
        <w:tc>
          <w:tcPr>
            <w:tcW w:w="3681" w:type="dxa"/>
          </w:tcPr>
          <w:p w:rsidR="00DB47CD" w:rsidRPr="003D5869" w:rsidRDefault="00DB47CD" w:rsidP="00964525">
            <w:pPr>
              <w:pStyle w:val="Nessunaspaziatura"/>
              <w:rPr>
                <w:rFonts w:asciiTheme="minorHAnsi" w:hAnsiTheme="minorHAnsi" w:cstheme="minorHAnsi"/>
                <w:b/>
                <w:szCs w:val="22"/>
              </w:rPr>
            </w:pPr>
            <w:r w:rsidRPr="003D5869">
              <w:rPr>
                <w:rFonts w:asciiTheme="minorHAnsi" w:hAnsiTheme="minorHAnsi" w:cstheme="minorHAnsi"/>
                <w:b/>
                <w:szCs w:val="22"/>
              </w:rPr>
              <w:t>Cambia la Terra</w:t>
            </w:r>
          </w:p>
          <w:p w:rsidR="00DB47CD" w:rsidRPr="003D5869" w:rsidRDefault="00DB47CD" w:rsidP="00964525">
            <w:pPr>
              <w:pStyle w:val="Nessunaspaziatura"/>
              <w:rPr>
                <w:rFonts w:asciiTheme="minorHAnsi" w:hAnsiTheme="minorHAnsi" w:cstheme="minorHAnsi"/>
                <w:i/>
                <w:color w:val="000000" w:themeColor="text1"/>
                <w:szCs w:val="22"/>
              </w:rPr>
            </w:pPr>
            <w:r w:rsidRPr="003D5869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Silverback – </w:t>
            </w:r>
            <w:proofErr w:type="spellStart"/>
            <w:r w:rsidRPr="003D5869">
              <w:rPr>
                <w:rFonts w:asciiTheme="minorHAnsi" w:hAnsiTheme="minorHAnsi" w:cstheme="minorHAnsi"/>
                <w:color w:val="000000" w:themeColor="text1"/>
                <w:szCs w:val="22"/>
              </w:rPr>
              <w:t>Greening</w:t>
            </w:r>
            <w:proofErr w:type="spellEnd"/>
            <w:r w:rsidRPr="003D5869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the </w:t>
            </w:r>
            <w:proofErr w:type="spellStart"/>
            <w:r w:rsidRPr="003D5869">
              <w:rPr>
                <w:rFonts w:asciiTheme="minorHAnsi" w:hAnsiTheme="minorHAnsi" w:cstheme="minorHAnsi"/>
                <w:color w:val="000000" w:themeColor="text1"/>
                <w:szCs w:val="22"/>
              </w:rPr>
              <w:t>communication</w:t>
            </w:r>
            <w:proofErr w:type="spellEnd"/>
            <w:r w:rsidRPr="003D5869">
              <w:rPr>
                <w:rFonts w:asciiTheme="minorHAnsi" w:hAnsiTheme="minorHAnsi" w:cstheme="minorHAnsi"/>
                <w:color w:val="000000" w:themeColor="text1"/>
                <w:szCs w:val="22"/>
              </w:rPr>
              <w:br/>
            </w:r>
            <w:r w:rsidRPr="003D5869">
              <w:rPr>
                <w:rFonts w:asciiTheme="minorHAnsi" w:hAnsiTheme="minorHAnsi" w:cstheme="minorHAnsi"/>
                <w:i/>
                <w:color w:val="000000" w:themeColor="text1"/>
                <w:szCs w:val="22"/>
              </w:rPr>
              <w:t>Nicola Moscheni</w:t>
            </w:r>
          </w:p>
          <w:p w:rsidR="00DB47CD" w:rsidRPr="003D5869" w:rsidRDefault="00DB47CD" w:rsidP="00964525">
            <w:pPr>
              <w:pStyle w:val="Nessunaspaziatura"/>
              <w:rPr>
                <w:rFonts w:asciiTheme="minorHAnsi" w:eastAsia="SimSun" w:hAnsiTheme="minorHAnsi" w:cstheme="minorHAnsi"/>
                <w:szCs w:val="22"/>
                <w:lang w:val="en-US"/>
              </w:rPr>
            </w:pPr>
            <w:r w:rsidRPr="003D5869">
              <w:rPr>
                <w:rFonts w:asciiTheme="minorHAnsi" w:hAnsiTheme="minorHAnsi" w:cstheme="minorHAnsi"/>
                <w:color w:val="000000" w:themeColor="text1"/>
                <w:szCs w:val="22"/>
                <w:lang w:val="en-US"/>
              </w:rPr>
              <w:t>n.moscheni@silverback.it</w:t>
            </w:r>
            <w:r w:rsidRPr="003D5869">
              <w:rPr>
                <w:rFonts w:asciiTheme="minorHAnsi" w:hAnsiTheme="minorHAnsi" w:cstheme="minorHAnsi"/>
                <w:color w:val="000000" w:themeColor="text1"/>
                <w:szCs w:val="22"/>
                <w:lang w:val="en-US"/>
              </w:rPr>
              <w:br/>
              <w:t>+39 3403573319</w:t>
            </w:r>
          </w:p>
        </w:tc>
        <w:tc>
          <w:tcPr>
            <w:tcW w:w="3632" w:type="dxa"/>
            <w:gridSpan w:val="2"/>
          </w:tcPr>
          <w:p w:rsidR="00DB47CD" w:rsidRPr="003D5869" w:rsidRDefault="00DB47CD" w:rsidP="00964525">
            <w:pPr>
              <w:pStyle w:val="Nessunaspaziatura"/>
              <w:rPr>
                <w:rFonts w:asciiTheme="minorHAnsi" w:hAnsiTheme="minorHAnsi" w:cstheme="minorHAnsi"/>
                <w:b/>
                <w:szCs w:val="22"/>
              </w:rPr>
            </w:pPr>
            <w:r w:rsidRPr="003D5869">
              <w:rPr>
                <w:rFonts w:asciiTheme="minorHAnsi" w:hAnsiTheme="minorHAnsi" w:cstheme="minorHAnsi"/>
                <w:b/>
                <w:szCs w:val="22"/>
              </w:rPr>
              <w:t>Federbio</w:t>
            </w:r>
          </w:p>
          <w:p w:rsidR="00DB47CD" w:rsidRPr="003D5869" w:rsidRDefault="00DB47CD" w:rsidP="00964525">
            <w:pPr>
              <w:pStyle w:val="Nessunaspaziatura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proofErr w:type="spellStart"/>
            <w:r w:rsidRPr="003D5869">
              <w:rPr>
                <w:rFonts w:asciiTheme="minorHAnsi" w:hAnsiTheme="minorHAnsi" w:cstheme="minorHAnsi"/>
                <w:szCs w:val="22"/>
              </w:rPr>
              <w:t>Pragmatika</w:t>
            </w:r>
            <w:proofErr w:type="spellEnd"/>
            <w:r w:rsidRPr="003D5869">
              <w:rPr>
                <w:rFonts w:asciiTheme="minorHAnsi" w:hAnsiTheme="minorHAnsi" w:cstheme="minorHAnsi"/>
                <w:szCs w:val="22"/>
              </w:rPr>
              <w:t xml:space="preserve"> S.r.l.</w:t>
            </w:r>
            <w:r w:rsidRPr="003D5869">
              <w:rPr>
                <w:rFonts w:asciiTheme="minorHAnsi" w:hAnsiTheme="minorHAnsi" w:cstheme="minorHAnsi"/>
                <w:szCs w:val="22"/>
              </w:rPr>
              <w:br/>
            </w:r>
            <w:r w:rsidRPr="003D5869">
              <w:rPr>
                <w:rFonts w:asciiTheme="minorHAnsi" w:hAnsiTheme="minorHAnsi" w:cstheme="minorHAnsi"/>
                <w:i/>
                <w:szCs w:val="22"/>
              </w:rPr>
              <w:t xml:space="preserve">Daniela </w:t>
            </w:r>
            <w:proofErr w:type="spellStart"/>
            <w:r w:rsidRPr="003D5869">
              <w:rPr>
                <w:rFonts w:asciiTheme="minorHAnsi" w:hAnsiTheme="minorHAnsi" w:cstheme="minorHAnsi"/>
                <w:i/>
                <w:szCs w:val="22"/>
              </w:rPr>
              <w:t>Fioramonti</w:t>
            </w:r>
            <w:proofErr w:type="spellEnd"/>
            <w:r w:rsidRPr="003D5869">
              <w:rPr>
                <w:rFonts w:asciiTheme="minorHAnsi" w:hAnsiTheme="minorHAnsi" w:cstheme="minorHAnsi"/>
                <w:szCs w:val="22"/>
              </w:rPr>
              <w:br/>
              <w:t>daniela.fioramonti@pragmatika.it</w:t>
            </w:r>
            <w:r w:rsidRPr="003D5869">
              <w:rPr>
                <w:rFonts w:asciiTheme="minorHAnsi" w:hAnsiTheme="minorHAnsi" w:cstheme="minorHAnsi"/>
                <w:szCs w:val="22"/>
              </w:rPr>
              <w:br/>
              <w:t>+39 051 6242214 (410)</w:t>
            </w:r>
            <w:r w:rsidRPr="003D5869">
              <w:rPr>
                <w:rFonts w:asciiTheme="minorHAnsi" w:hAnsiTheme="minorHAnsi" w:cstheme="minorHAnsi"/>
                <w:szCs w:val="22"/>
              </w:rPr>
              <w:br/>
              <w:t>+39 347 5725660</w:t>
            </w:r>
          </w:p>
          <w:p w:rsidR="00DB47CD" w:rsidRPr="003D5869" w:rsidRDefault="00DB47CD" w:rsidP="00964525">
            <w:pPr>
              <w:pStyle w:val="Nessunaspaziatura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2879" w:type="dxa"/>
          </w:tcPr>
          <w:p w:rsidR="00DB47CD" w:rsidRPr="003D5869" w:rsidRDefault="00DB47CD" w:rsidP="00DB47CD">
            <w:pPr>
              <w:pStyle w:val="Nessunaspaziatura"/>
              <w:rPr>
                <w:rFonts w:asciiTheme="minorHAnsi" w:hAnsiTheme="minorHAnsi" w:cstheme="minorHAnsi"/>
                <w:szCs w:val="22"/>
              </w:rPr>
            </w:pPr>
          </w:p>
          <w:p w:rsidR="00DB47CD" w:rsidRPr="003D5869" w:rsidRDefault="00DB47CD" w:rsidP="00964525">
            <w:pPr>
              <w:pStyle w:val="Nessunaspaziatura"/>
              <w:rPr>
                <w:rFonts w:asciiTheme="minorHAnsi" w:hAnsiTheme="minorHAnsi" w:cstheme="minorHAnsi"/>
                <w:b/>
              </w:rPr>
            </w:pPr>
            <w:r w:rsidRPr="003D5869">
              <w:rPr>
                <w:rFonts w:asciiTheme="minorHAnsi" w:hAnsiTheme="minorHAnsi" w:cstheme="minorHAnsi"/>
                <w:szCs w:val="22"/>
              </w:rPr>
              <w:br/>
            </w:r>
            <w:r w:rsidRPr="003D5869">
              <w:rPr>
                <w:rFonts w:asciiTheme="minorHAnsi" w:hAnsiTheme="minorHAnsi" w:cstheme="minorHAnsi"/>
                <w:i/>
                <w:szCs w:val="22"/>
              </w:rPr>
              <w:t xml:space="preserve">Silvia </w:t>
            </w:r>
            <w:proofErr w:type="spellStart"/>
            <w:r w:rsidRPr="003D5869">
              <w:rPr>
                <w:rFonts w:asciiTheme="minorHAnsi" w:hAnsiTheme="minorHAnsi" w:cstheme="minorHAnsi"/>
                <w:i/>
                <w:szCs w:val="22"/>
              </w:rPr>
              <w:t>Voltan</w:t>
            </w:r>
            <w:proofErr w:type="spellEnd"/>
            <w:r w:rsidRPr="003D5869">
              <w:rPr>
                <w:rFonts w:asciiTheme="minorHAnsi" w:hAnsiTheme="minorHAnsi" w:cstheme="minorHAnsi"/>
                <w:szCs w:val="22"/>
              </w:rPr>
              <w:br/>
              <w:t>silvia.voltan@pragmatika.it</w:t>
            </w:r>
            <w:r w:rsidRPr="003D5869">
              <w:rPr>
                <w:rFonts w:asciiTheme="minorHAnsi" w:hAnsiTheme="minorHAnsi" w:cstheme="minorHAnsi"/>
                <w:szCs w:val="22"/>
              </w:rPr>
              <w:br/>
              <w:t>+39 051 6242214</w:t>
            </w:r>
            <w:r w:rsidRPr="003D5869">
              <w:rPr>
                <w:rFonts w:asciiTheme="minorHAnsi" w:hAnsiTheme="minorHAnsi" w:cstheme="minorHAnsi"/>
                <w:szCs w:val="22"/>
              </w:rPr>
              <w:br/>
              <w:t>+39 331 1860936</w:t>
            </w:r>
          </w:p>
        </w:tc>
      </w:tr>
    </w:tbl>
    <w:p w:rsidR="007E474B" w:rsidRPr="003D5869" w:rsidRDefault="007E474B" w:rsidP="00964525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sectPr w:rsidR="007E474B" w:rsidRPr="003D5869" w:rsidSect="00B4507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849" w:bottom="426" w:left="851" w:header="708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D09" w:rsidRDefault="005D6D09" w:rsidP="008A0084">
      <w:pPr>
        <w:rPr>
          <w:rFonts w:hint="eastAsia"/>
        </w:rPr>
      </w:pPr>
      <w:r>
        <w:separator/>
      </w:r>
    </w:p>
  </w:endnote>
  <w:endnote w:type="continuationSeparator" w:id="0">
    <w:p w:rsidR="005D6D09" w:rsidRDefault="005D6D09" w:rsidP="008A00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CCD" w:rsidRDefault="009F3CCD">
    <w:pPr>
      <w:pStyle w:val="Pidipagina"/>
    </w:pPr>
  </w:p>
  <w:p w:rsidR="008A0084" w:rsidRDefault="008A00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0F9" w:rsidRDefault="00A200F9">
    <w:pPr>
      <w:pStyle w:val="Pidipagina"/>
    </w:pPr>
  </w:p>
  <w:p w:rsidR="00DB47CD" w:rsidRDefault="00A200F9">
    <w:pPr>
      <w:pStyle w:val="Pidipagina"/>
    </w:pPr>
    <w:r>
      <w:rPr>
        <w:noProof/>
        <w:lang w:eastAsia="it-IT"/>
      </w:rPr>
      <w:drawing>
        <wp:inline distT="0" distB="0" distL="0" distR="0">
          <wp:extent cx="6477000" cy="1120140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D09" w:rsidRDefault="005D6D09" w:rsidP="008A0084">
      <w:pPr>
        <w:rPr>
          <w:rFonts w:hint="eastAsia"/>
        </w:rPr>
      </w:pPr>
      <w:r>
        <w:separator/>
      </w:r>
    </w:p>
  </w:footnote>
  <w:footnote w:type="continuationSeparator" w:id="0">
    <w:p w:rsidR="005D6D09" w:rsidRDefault="005D6D09" w:rsidP="008A008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525" w:rsidRDefault="00DB2702" w:rsidP="00DB47CD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758953" cy="632460"/>
          <wp:effectExtent l="0" t="0" r="3175" b="0"/>
          <wp:docPr id="193" name="Immagine 193" descr="cambialaterra_logo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mbialaterra_logo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194" cy="652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0084" w:rsidRDefault="008A00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7CD" w:rsidRDefault="00DB47CD" w:rsidP="00DB47C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F53D2EC" wp14:editId="6DCF5D4E">
          <wp:extent cx="1828800" cy="1524000"/>
          <wp:effectExtent l="0" t="0" r="0" b="0"/>
          <wp:docPr id="194" name="Immagine 194" descr="cambialaterra_logo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mbialaterra_logo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47CD" w:rsidRDefault="00DB47CD" w:rsidP="00DB47CD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084"/>
    <w:rsid w:val="00115A90"/>
    <w:rsid w:val="0023278F"/>
    <w:rsid w:val="00301968"/>
    <w:rsid w:val="003179D1"/>
    <w:rsid w:val="003873AD"/>
    <w:rsid w:val="003B7639"/>
    <w:rsid w:val="003D5869"/>
    <w:rsid w:val="00400AD4"/>
    <w:rsid w:val="00465526"/>
    <w:rsid w:val="004756CC"/>
    <w:rsid w:val="004805F6"/>
    <w:rsid w:val="0048782F"/>
    <w:rsid w:val="004B05F2"/>
    <w:rsid w:val="005273A7"/>
    <w:rsid w:val="005336E2"/>
    <w:rsid w:val="005343AE"/>
    <w:rsid w:val="005D6D09"/>
    <w:rsid w:val="006669AC"/>
    <w:rsid w:val="006D08AD"/>
    <w:rsid w:val="0078237C"/>
    <w:rsid w:val="007D3311"/>
    <w:rsid w:val="007E474B"/>
    <w:rsid w:val="00893A33"/>
    <w:rsid w:val="008A0084"/>
    <w:rsid w:val="008A195D"/>
    <w:rsid w:val="00964525"/>
    <w:rsid w:val="009935B8"/>
    <w:rsid w:val="009F3CCD"/>
    <w:rsid w:val="00A200F9"/>
    <w:rsid w:val="00AD713F"/>
    <w:rsid w:val="00B125DA"/>
    <w:rsid w:val="00B45079"/>
    <w:rsid w:val="00BD0AAC"/>
    <w:rsid w:val="00CB3966"/>
    <w:rsid w:val="00D26843"/>
    <w:rsid w:val="00D550B7"/>
    <w:rsid w:val="00D84AFD"/>
    <w:rsid w:val="00DB0819"/>
    <w:rsid w:val="00DB2702"/>
    <w:rsid w:val="00DB47CD"/>
    <w:rsid w:val="00DB587F"/>
    <w:rsid w:val="00DC1B74"/>
    <w:rsid w:val="00DE3F6F"/>
    <w:rsid w:val="00E350A5"/>
    <w:rsid w:val="00E4073E"/>
    <w:rsid w:val="00E44BF5"/>
    <w:rsid w:val="00EB1A2D"/>
    <w:rsid w:val="00EC0180"/>
    <w:rsid w:val="00EF5A95"/>
    <w:rsid w:val="00F90511"/>
    <w:rsid w:val="00FB3983"/>
    <w:rsid w:val="00F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522F7"/>
  <w15:chartTrackingRefBased/>
  <w15:docId w15:val="{CBCB9973-630D-4C4F-BCD9-F1D398D0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2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B587F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en-US" w:bidi="ar-SA"/>
    </w:rPr>
  </w:style>
  <w:style w:type="paragraph" w:styleId="Titolo2">
    <w:name w:val="heading 2"/>
    <w:basedOn w:val="Normale"/>
    <w:link w:val="Titolo2Carattere"/>
    <w:uiPriority w:val="9"/>
    <w:qFormat/>
    <w:rsid w:val="008A0084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 w:bidi="ar-SA"/>
    </w:rPr>
  </w:style>
  <w:style w:type="paragraph" w:styleId="Titolo3">
    <w:name w:val="heading 3"/>
    <w:basedOn w:val="Normale"/>
    <w:link w:val="Titolo3Carattere"/>
    <w:uiPriority w:val="9"/>
    <w:qFormat/>
    <w:rsid w:val="008A0084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 w:bidi="ar-SA"/>
    </w:rPr>
  </w:style>
  <w:style w:type="paragraph" w:styleId="Titolo4">
    <w:name w:val="heading 4"/>
    <w:basedOn w:val="Normale"/>
    <w:link w:val="Titolo4Carattere"/>
    <w:uiPriority w:val="9"/>
    <w:qFormat/>
    <w:rsid w:val="008A0084"/>
    <w:pPr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A008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008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A008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8A008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8A008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A0084"/>
    <w:rPr>
      <w:b/>
      <w:bCs/>
    </w:rPr>
  </w:style>
  <w:style w:type="character" w:styleId="Enfasicorsivo">
    <w:name w:val="Emphasis"/>
    <w:basedOn w:val="Carpredefinitoparagrafo"/>
    <w:uiPriority w:val="20"/>
    <w:qFormat/>
    <w:rsid w:val="008A0084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8A008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084"/>
  </w:style>
  <w:style w:type="paragraph" w:styleId="Pidipagina">
    <w:name w:val="footer"/>
    <w:basedOn w:val="Normale"/>
    <w:link w:val="PidipaginaCarattere"/>
    <w:uiPriority w:val="99"/>
    <w:unhideWhenUsed/>
    <w:rsid w:val="008A008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084"/>
  </w:style>
  <w:style w:type="character" w:customStyle="1" w:styleId="Titolo1Carattere">
    <w:name w:val="Titolo 1 Carattere"/>
    <w:basedOn w:val="Carpredefinitoparagrafo"/>
    <w:link w:val="Titolo1"/>
    <w:uiPriority w:val="9"/>
    <w:rsid w:val="00DB58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DB587F"/>
    <w:pPr>
      <w:spacing w:after="0" w:line="240" w:lineRule="auto"/>
    </w:pPr>
  </w:style>
  <w:style w:type="character" w:styleId="Enfasidelicata">
    <w:name w:val="Subtle Emphasis"/>
    <w:basedOn w:val="Carpredefinitoparagrafo"/>
    <w:uiPriority w:val="19"/>
    <w:qFormat/>
    <w:rsid w:val="00DB587F"/>
    <w:rPr>
      <w:i/>
      <w:iCs/>
      <w:color w:val="404040" w:themeColor="text1" w:themeTint="BF"/>
    </w:rPr>
  </w:style>
  <w:style w:type="table" w:styleId="Grigliatabella">
    <w:name w:val="Table Grid"/>
    <w:basedOn w:val="Tabellanormale"/>
    <w:uiPriority w:val="39"/>
    <w:rsid w:val="00DB2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lverback.createsend1.com/t/r-l-jrzjjg-l-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54155-69F5-420E-8CDD-689FD952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1404</Words>
  <Characters>8009</Characters>
  <Application>Microsoft Office Word</Application>
  <DocSecurity>0</DocSecurity>
  <Lines>66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AGRICOLTURA. I SOLDI PUBBLICI </vt:lpstr>
      <vt:lpstr>    SOSTENGONO L’USO DEI I PESTICIDI</vt:lpstr>
      <vt:lpstr>    </vt:lpstr>
    </vt:vector>
  </TitlesOfParts>
  <Company>Hewlett-Packard</Company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Moscheni</dc:creator>
  <cp:keywords/>
  <dc:description/>
  <cp:lastModifiedBy>Nicola Moscheni</cp:lastModifiedBy>
  <cp:revision>10</cp:revision>
  <dcterms:created xsi:type="dcterms:W3CDTF">2018-09-05T14:00:00Z</dcterms:created>
  <dcterms:modified xsi:type="dcterms:W3CDTF">2018-09-07T14:01:00Z</dcterms:modified>
</cp:coreProperties>
</file>