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702" w:rsidRPr="00047F98" w:rsidRDefault="00DB2702" w:rsidP="00DB2702">
      <w:pPr>
        <w:pStyle w:val="Titolo4"/>
        <w:shd w:val="clear" w:color="auto" w:fill="FFFFFF"/>
        <w:spacing w:before="180" w:beforeAutospacing="0" w:after="180" w:afterAutospacing="0"/>
        <w:jc w:val="center"/>
        <w:rPr>
          <w:rFonts w:ascii="Helvetica" w:hAnsi="Helvetica"/>
          <w:sz w:val="14"/>
          <w:szCs w:val="18"/>
        </w:rPr>
      </w:pPr>
      <w:r w:rsidRPr="00047F98">
        <w:rPr>
          <w:rFonts w:ascii="Helvetica" w:hAnsi="Helvetica"/>
          <w:sz w:val="14"/>
          <w:szCs w:val="18"/>
        </w:rPr>
        <w:t>COMUNICATO STAMPA</w:t>
      </w:r>
    </w:p>
    <w:p w:rsidR="00DB2702" w:rsidRDefault="00DB2702" w:rsidP="00DB2702">
      <w:pPr>
        <w:pStyle w:val="Titolo2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sz w:val="35"/>
          <w:szCs w:val="39"/>
        </w:rPr>
      </w:pPr>
      <w:r w:rsidRPr="00047F98">
        <w:rPr>
          <w:rFonts w:ascii="Helvetica" w:hAnsi="Helvetica"/>
          <w:sz w:val="35"/>
          <w:szCs w:val="39"/>
        </w:rPr>
        <w:t>#IPESTICIDIDENTRODINOI</w:t>
      </w:r>
    </w:p>
    <w:p w:rsidR="00DB2702" w:rsidRPr="00047F98" w:rsidRDefault="00DB2702" w:rsidP="00DB2702">
      <w:pPr>
        <w:pStyle w:val="Titolo2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sz w:val="35"/>
          <w:szCs w:val="39"/>
        </w:rPr>
      </w:pPr>
    </w:p>
    <w:p w:rsidR="00DB2702" w:rsidRDefault="00DB2702" w:rsidP="00DB2702">
      <w:pPr>
        <w:pStyle w:val="Titolo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sz w:val="23"/>
        </w:rPr>
      </w:pPr>
      <w:r>
        <w:rPr>
          <w:rFonts w:ascii="Helvetica" w:hAnsi="Helvetica"/>
          <w:sz w:val="23"/>
        </w:rPr>
        <w:t xml:space="preserve">15 GIORNI DI DIETA PESTICIDI ZERO BASTANO A CANCELLARE </w:t>
      </w:r>
      <w:r w:rsidRPr="00047F98">
        <w:rPr>
          <w:rFonts w:ascii="Helvetica" w:hAnsi="Helvetica"/>
          <w:sz w:val="23"/>
        </w:rPr>
        <w:t xml:space="preserve">ALTE CONCENTRAZIONI DI </w:t>
      </w:r>
      <w:r>
        <w:rPr>
          <w:rFonts w:ascii="Helvetica" w:hAnsi="Helvetica"/>
          <w:sz w:val="23"/>
        </w:rPr>
        <w:t xml:space="preserve">INSETTICIDI E GLIFOSATO </w:t>
      </w:r>
      <w:r w:rsidRPr="00047F98">
        <w:rPr>
          <w:rFonts w:ascii="Helvetica" w:hAnsi="Helvetica"/>
          <w:sz w:val="23"/>
        </w:rPr>
        <w:t xml:space="preserve">NELLE URINE </w:t>
      </w:r>
    </w:p>
    <w:p w:rsidR="00DB2702" w:rsidRPr="00047F98" w:rsidRDefault="00DB2702" w:rsidP="00DB2702">
      <w:pPr>
        <w:pStyle w:val="Titolo3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sz w:val="23"/>
        </w:rPr>
      </w:pPr>
      <w:r w:rsidRPr="00047F98">
        <w:rPr>
          <w:rFonts w:ascii="Helvetica" w:hAnsi="Helvetica"/>
          <w:sz w:val="23"/>
        </w:rPr>
        <w:t>DI UNA NORMALE FAMIGLIA ITALIANA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="Georgia" w:hAnsi="Georgia"/>
          <w:color w:val="333333"/>
          <w:sz w:val="20"/>
          <w:szCs w:val="20"/>
        </w:rPr>
      </w:pPr>
    </w:p>
    <w:p w:rsidR="00DB2702" w:rsidRPr="001E146E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="Georgia" w:hAnsi="Georgia"/>
          <w:b/>
          <w:color w:val="333333"/>
          <w:sz w:val="20"/>
          <w:szCs w:val="20"/>
        </w:rPr>
      </w:pPr>
      <w:r w:rsidRPr="001E146E">
        <w:rPr>
          <w:rFonts w:ascii="Georgia" w:hAnsi="Georgia"/>
          <w:b/>
          <w:color w:val="333333"/>
          <w:sz w:val="20"/>
          <w:szCs w:val="20"/>
        </w:rPr>
        <w:t xml:space="preserve">Diffusi oggi i risultati delle analisi </w:t>
      </w:r>
      <w:r>
        <w:rPr>
          <w:rFonts w:ascii="Georgia" w:hAnsi="Georgia"/>
          <w:b/>
          <w:color w:val="333333"/>
          <w:sz w:val="20"/>
          <w:szCs w:val="20"/>
        </w:rPr>
        <w:t xml:space="preserve">della campagna web </w:t>
      </w:r>
      <w:r w:rsidRPr="001E146E">
        <w:rPr>
          <w:rFonts w:ascii="Georgia" w:hAnsi="Georgia"/>
          <w:b/>
          <w:color w:val="333333"/>
          <w:sz w:val="20"/>
          <w:szCs w:val="20"/>
        </w:rPr>
        <w:t xml:space="preserve">in un incontro </w:t>
      </w:r>
    </w:p>
    <w:p w:rsidR="00DB2702" w:rsidRPr="001E146E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="Georgia" w:hAnsi="Georgia"/>
          <w:b/>
          <w:color w:val="333333"/>
          <w:sz w:val="20"/>
          <w:szCs w:val="20"/>
        </w:rPr>
      </w:pPr>
      <w:r w:rsidRPr="001E146E">
        <w:rPr>
          <w:rFonts w:ascii="Georgia" w:hAnsi="Georgia"/>
          <w:b/>
          <w:color w:val="333333"/>
          <w:sz w:val="20"/>
          <w:szCs w:val="20"/>
        </w:rPr>
        <w:t>organizzato da Federbio con Isde, Legambiente, Lipu e WWF.</w:t>
      </w:r>
    </w:p>
    <w:p w:rsidR="00DB2702" w:rsidRPr="006C2603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 w:rsidRPr="006C2603">
        <w:rPr>
          <w:rFonts w:ascii="Georgia" w:hAnsi="Georgia"/>
          <w:color w:val="333333"/>
          <w:sz w:val="20"/>
          <w:szCs w:val="20"/>
        </w:rPr>
        <w:t> 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>30</w:t>
      </w:r>
      <w:r w:rsidRPr="00047F98">
        <w:rPr>
          <w:rFonts w:ascii="Georgia" w:hAnsi="Georgia"/>
          <w:color w:val="333333"/>
          <w:sz w:val="20"/>
          <w:szCs w:val="20"/>
        </w:rPr>
        <w:t xml:space="preserve"> novembre </w:t>
      </w:r>
      <w:r>
        <w:rPr>
          <w:rFonts w:ascii="Georgia" w:hAnsi="Georgia"/>
          <w:color w:val="333333"/>
          <w:sz w:val="20"/>
          <w:szCs w:val="20"/>
        </w:rPr>
        <w:t>–</w:t>
      </w:r>
      <w:r w:rsidRPr="00047F98">
        <w:rPr>
          <w:rFonts w:ascii="Georgia" w:hAnsi="Georgia"/>
          <w:color w:val="333333"/>
          <w:sz w:val="20"/>
          <w:szCs w:val="20"/>
        </w:rPr>
        <w:t xml:space="preserve"> </w:t>
      </w:r>
      <w:r>
        <w:rPr>
          <w:rFonts w:ascii="Georgia" w:hAnsi="Georgia"/>
          <w:color w:val="333333"/>
          <w:sz w:val="20"/>
          <w:szCs w:val="20"/>
        </w:rPr>
        <w:t xml:space="preserve">Bastano due settimane di una dieta a zero pesticidi per abbattere e in alcuni casi azzerare il contenuto di inquinanti nelle urine di una famiglia italiana. </w:t>
      </w:r>
      <w:r w:rsidRPr="00A74BFB">
        <w:rPr>
          <w:rFonts w:ascii="Georgia" w:hAnsi="Georgia"/>
          <w:b/>
          <w:color w:val="333333"/>
          <w:sz w:val="20"/>
          <w:szCs w:val="20"/>
        </w:rPr>
        <w:t>Madre, padre, due bambini di 7 e 9 anni: per tutti loro,</w:t>
      </w:r>
      <w:r>
        <w:rPr>
          <w:rFonts w:ascii="Georgia" w:hAnsi="Georgia"/>
          <w:b/>
          <w:color w:val="333333"/>
          <w:sz w:val="20"/>
          <w:szCs w:val="20"/>
        </w:rPr>
        <w:t xml:space="preserve"> per</w:t>
      </w:r>
      <w:r w:rsidRPr="00A74BFB">
        <w:rPr>
          <w:rFonts w:ascii="Georgia" w:hAnsi="Georgia"/>
          <w:b/>
          <w:color w:val="333333"/>
          <w:sz w:val="20"/>
          <w:szCs w:val="20"/>
        </w:rPr>
        <w:t xml:space="preserve"> quasi tutt</w:t>
      </w:r>
      <w:r>
        <w:rPr>
          <w:rFonts w:ascii="Georgia" w:hAnsi="Georgia"/>
          <w:b/>
          <w:color w:val="333333"/>
          <w:sz w:val="20"/>
          <w:szCs w:val="20"/>
        </w:rPr>
        <w:t xml:space="preserve">e le sostanze </w:t>
      </w:r>
      <w:r w:rsidRPr="00A74BFB">
        <w:rPr>
          <w:rFonts w:ascii="Georgia" w:hAnsi="Georgia"/>
          <w:b/>
          <w:color w:val="333333"/>
          <w:sz w:val="20"/>
          <w:szCs w:val="20"/>
        </w:rPr>
        <w:t>chimic</w:t>
      </w:r>
      <w:r>
        <w:rPr>
          <w:rFonts w:ascii="Georgia" w:hAnsi="Georgia"/>
          <w:b/>
          <w:color w:val="333333"/>
          <w:sz w:val="20"/>
          <w:szCs w:val="20"/>
        </w:rPr>
        <w:t xml:space="preserve">he </w:t>
      </w:r>
      <w:r w:rsidRPr="00A74BFB">
        <w:rPr>
          <w:rFonts w:ascii="Georgia" w:hAnsi="Georgia"/>
          <w:b/>
          <w:color w:val="333333"/>
          <w:sz w:val="20"/>
          <w:szCs w:val="20"/>
        </w:rPr>
        <w:t>analizzat</w:t>
      </w:r>
      <w:r>
        <w:rPr>
          <w:rFonts w:ascii="Georgia" w:hAnsi="Georgia"/>
          <w:b/>
          <w:color w:val="333333"/>
          <w:sz w:val="20"/>
          <w:szCs w:val="20"/>
        </w:rPr>
        <w:t>e</w:t>
      </w:r>
      <w:r w:rsidRPr="00A74BFB">
        <w:rPr>
          <w:rFonts w:ascii="Georgia" w:hAnsi="Georgia"/>
          <w:b/>
          <w:color w:val="333333"/>
          <w:sz w:val="20"/>
          <w:szCs w:val="20"/>
        </w:rPr>
        <w:t>, si passa da livelli di contaminazione alti a quantità molto basse e spesso sotto i limiti di rilevabilità</w:t>
      </w:r>
      <w:r>
        <w:rPr>
          <w:rFonts w:ascii="Georgia" w:hAnsi="Georgia"/>
          <w:b/>
          <w:color w:val="333333"/>
          <w:sz w:val="20"/>
          <w:szCs w:val="20"/>
        </w:rPr>
        <w:t xml:space="preserve">. </w:t>
      </w:r>
      <w:r w:rsidRPr="00A74BFB">
        <w:rPr>
          <w:rFonts w:ascii="Georgia" w:hAnsi="Georgia"/>
          <w:b/>
          <w:color w:val="333333"/>
          <w:sz w:val="20"/>
          <w:szCs w:val="20"/>
        </w:rPr>
        <w:t xml:space="preserve"> </w:t>
      </w:r>
      <w:r>
        <w:rPr>
          <w:rFonts w:ascii="Georgia" w:hAnsi="Georgia"/>
          <w:b/>
          <w:color w:val="333333"/>
          <w:sz w:val="20"/>
          <w:szCs w:val="20"/>
        </w:rPr>
        <w:t>La “decontaminazione” ha funzionato per</w:t>
      </w:r>
      <w:r w:rsidRPr="00A74BFB">
        <w:rPr>
          <w:rFonts w:ascii="Georgia" w:hAnsi="Georgia"/>
          <w:b/>
          <w:color w:val="333333"/>
          <w:sz w:val="20"/>
          <w:szCs w:val="20"/>
        </w:rPr>
        <w:t xml:space="preserve"> </w:t>
      </w:r>
      <w:r>
        <w:rPr>
          <w:rFonts w:ascii="Georgia" w:hAnsi="Georgia"/>
          <w:b/>
          <w:color w:val="333333"/>
          <w:sz w:val="20"/>
          <w:szCs w:val="20"/>
        </w:rPr>
        <w:t>alcuni degli insetticidi più utilizzati dall’agricoltura convenzionale</w:t>
      </w:r>
      <w:r w:rsidRPr="00A74BFB">
        <w:rPr>
          <w:rFonts w:ascii="Georgia" w:hAnsi="Georgia"/>
          <w:b/>
          <w:color w:val="333333"/>
          <w:sz w:val="20"/>
          <w:szCs w:val="20"/>
        </w:rPr>
        <w:t xml:space="preserve"> (</w:t>
      </w:r>
      <w:proofErr w:type="spellStart"/>
      <w:r w:rsidRPr="00A74BFB">
        <w:rPr>
          <w:rFonts w:ascii="Georgia" w:hAnsi="Georgia"/>
          <w:b/>
          <w:color w:val="333333"/>
          <w:sz w:val="20"/>
          <w:szCs w:val="20"/>
        </w:rPr>
        <w:t>clo</w:t>
      </w:r>
      <w:r>
        <w:rPr>
          <w:rFonts w:ascii="Georgia" w:hAnsi="Georgia"/>
          <w:b/>
          <w:color w:val="333333"/>
          <w:sz w:val="20"/>
          <w:szCs w:val="20"/>
        </w:rPr>
        <w:t>r</w:t>
      </w:r>
      <w:r w:rsidRPr="00A74BFB">
        <w:rPr>
          <w:rFonts w:ascii="Georgia" w:hAnsi="Georgia"/>
          <w:b/>
          <w:color w:val="333333"/>
          <w:sz w:val="20"/>
          <w:szCs w:val="20"/>
        </w:rPr>
        <w:t>pirifos</w:t>
      </w:r>
      <w:proofErr w:type="spellEnd"/>
      <w:r w:rsidRPr="00A74BFB">
        <w:rPr>
          <w:rFonts w:ascii="Georgia" w:hAnsi="Georgia"/>
          <w:b/>
          <w:color w:val="333333"/>
          <w:sz w:val="20"/>
          <w:szCs w:val="20"/>
        </w:rPr>
        <w:t xml:space="preserve"> e </w:t>
      </w:r>
      <w:proofErr w:type="spellStart"/>
      <w:r w:rsidRPr="00A74BFB">
        <w:rPr>
          <w:rFonts w:ascii="Georgia" w:hAnsi="Georgia"/>
          <w:b/>
          <w:color w:val="333333"/>
          <w:sz w:val="20"/>
          <w:szCs w:val="20"/>
        </w:rPr>
        <w:t>piretroidi</w:t>
      </w:r>
      <w:proofErr w:type="spellEnd"/>
      <w:r w:rsidRPr="00A74BFB">
        <w:rPr>
          <w:rFonts w:ascii="Georgia" w:hAnsi="Georgia"/>
          <w:b/>
          <w:color w:val="333333"/>
          <w:sz w:val="20"/>
          <w:szCs w:val="20"/>
        </w:rPr>
        <w:t xml:space="preserve">) e per il </w:t>
      </w:r>
      <w:proofErr w:type="spellStart"/>
      <w:r w:rsidRPr="00A74BFB">
        <w:rPr>
          <w:rFonts w:ascii="Georgia" w:hAnsi="Georgia"/>
          <w:b/>
          <w:color w:val="333333"/>
          <w:sz w:val="20"/>
          <w:szCs w:val="20"/>
        </w:rPr>
        <w:t>glifosato</w:t>
      </w:r>
      <w:proofErr w:type="spellEnd"/>
      <w:r w:rsidRPr="00A74BFB">
        <w:rPr>
          <w:rFonts w:ascii="Georgia" w:hAnsi="Georgia"/>
          <w:b/>
          <w:color w:val="333333"/>
          <w:sz w:val="20"/>
          <w:szCs w:val="20"/>
        </w:rPr>
        <w:t>, l’erbicida contro cui si è mobilitata l’opinione pubblica e una parte della ricerca a livello europeo e non solo.</w:t>
      </w:r>
      <w:r>
        <w:rPr>
          <w:rFonts w:ascii="Georgia" w:hAnsi="Georgia"/>
          <w:color w:val="333333"/>
          <w:sz w:val="20"/>
          <w:szCs w:val="20"/>
        </w:rPr>
        <w:t xml:space="preserve"> 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 xml:space="preserve">In complesso, su 16 analisi delle urine (quattro per ognuno dei membri della famiglia), ben 13 hanno dato risultati estremamente positivi, con significative differenze tra prima e dopo la dieta, e solo in un due casi non si sono registrati miglioramenti. In altre parole </w:t>
      </w:r>
      <w:r w:rsidRPr="00510035">
        <w:rPr>
          <w:rFonts w:ascii="Georgia" w:hAnsi="Georgia"/>
          <w:b/>
          <w:color w:val="333333"/>
          <w:sz w:val="20"/>
          <w:szCs w:val="20"/>
        </w:rPr>
        <w:t>la dieta</w:t>
      </w:r>
      <w:r>
        <w:rPr>
          <w:rFonts w:ascii="Georgia" w:hAnsi="Georgia"/>
          <w:b/>
          <w:color w:val="333333"/>
          <w:sz w:val="20"/>
          <w:szCs w:val="20"/>
        </w:rPr>
        <w:t xml:space="preserve"> </w:t>
      </w:r>
      <w:proofErr w:type="spellStart"/>
      <w:r>
        <w:rPr>
          <w:rFonts w:ascii="Georgia" w:hAnsi="Georgia"/>
          <w:b/>
          <w:color w:val="333333"/>
          <w:sz w:val="20"/>
          <w:szCs w:val="20"/>
        </w:rPr>
        <w:t>bio</w:t>
      </w:r>
      <w:proofErr w:type="spellEnd"/>
      <w:r>
        <w:rPr>
          <w:rFonts w:ascii="Georgia" w:hAnsi="Georgia"/>
          <w:b/>
          <w:color w:val="333333"/>
          <w:sz w:val="20"/>
          <w:szCs w:val="20"/>
        </w:rPr>
        <w:t xml:space="preserve"> ha avuto effetto su oltre l’80</w:t>
      </w:r>
      <w:r w:rsidRPr="00510035">
        <w:rPr>
          <w:rFonts w:ascii="Georgia" w:hAnsi="Georgia"/>
          <w:b/>
          <w:color w:val="333333"/>
          <w:sz w:val="20"/>
          <w:szCs w:val="20"/>
        </w:rPr>
        <w:t>% delle analisi</w:t>
      </w:r>
      <w:r>
        <w:rPr>
          <w:rFonts w:ascii="Georgia" w:hAnsi="Georgia"/>
          <w:b/>
          <w:color w:val="333333"/>
          <w:sz w:val="20"/>
          <w:szCs w:val="20"/>
        </w:rPr>
        <w:t xml:space="preserve"> effettuate</w:t>
      </w:r>
      <w:r>
        <w:rPr>
          <w:rFonts w:ascii="Georgia" w:hAnsi="Georgia"/>
          <w:color w:val="333333"/>
          <w:sz w:val="20"/>
          <w:szCs w:val="20"/>
        </w:rPr>
        <w:t>. Un’indicazione importante del fatto che la chimica contenuta negli alime</w:t>
      </w:r>
      <w:r w:rsidR="00FF136B">
        <w:rPr>
          <w:rFonts w:ascii="Georgia" w:hAnsi="Georgia"/>
          <w:color w:val="333333"/>
          <w:sz w:val="20"/>
          <w:szCs w:val="20"/>
        </w:rPr>
        <w:t>nti da agricoltura convenzionale</w:t>
      </w:r>
      <w:r>
        <w:rPr>
          <w:rFonts w:ascii="Georgia" w:hAnsi="Georgia"/>
          <w:color w:val="333333"/>
          <w:sz w:val="20"/>
          <w:szCs w:val="20"/>
        </w:rPr>
        <w:t xml:space="preserve"> – anche in presenza di cibi che rispettano le soglie stabilite di fitofarmaci, come capita nella maggior parte dei prodotti consumati in Italia – rimane e si accumula nel nostro corpo, con conseguenze che ancora non sono state totalmente studiate e comprese.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</w:p>
    <w:p w:rsidR="00DB2702" w:rsidRPr="004818EE" w:rsidRDefault="00DB2702" w:rsidP="00DB2702">
      <w:pPr>
        <w:pStyle w:val="Nessunaspaziatura"/>
        <w:spacing w:line="360" w:lineRule="auto"/>
        <w:jc w:val="both"/>
        <w:rPr>
          <w:rFonts w:ascii="Georgia" w:eastAsia="Arial Unicode MS" w:hAnsi="Georgia" w:cstheme="minorHAnsi"/>
          <w:sz w:val="20"/>
          <w:szCs w:val="20"/>
        </w:rPr>
      </w:pPr>
      <w:r>
        <w:rPr>
          <w:rFonts w:ascii="Georgia" w:hAnsi="Georgia"/>
          <w:b/>
          <w:color w:val="333333"/>
          <w:sz w:val="20"/>
          <w:szCs w:val="20"/>
        </w:rPr>
        <w:t xml:space="preserve">È quanto emerge dalla </w:t>
      </w:r>
      <w:r w:rsidRPr="00E33481">
        <w:rPr>
          <w:rFonts w:ascii="Georgia" w:hAnsi="Georgia"/>
          <w:b/>
          <w:color w:val="333333"/>
          <w:sz w:val="20"/>
          <w:szCs w:val="20"/>
        </w:rPr>
        <w:t>campagna #</w:t>
      </w:r>
      <w:proofErr w:type="spellStart"/>
      <w:r w:rsidRPr="00E33481">
        <w:rPr>
          <w:rFonts w:ascii="Georgia" w:hAnsi="Georgia"/>
          <w:b/>
          <w:color w:val="333333"/>
          <w:sz w:val="20"/>
          <w:szCs w:val="20"/>
        </w:rPr>
        <w:t>ipestic</w:t>
      </w:r>
      <w:r>
        <w:rPr>
          <w:rFonts w:ascii="Georgia" w:hAnsi="Georgia"/>
          <w:b/>
          <w:color w:val="333333"/>
          <w:sz w:val="20"/>
          <w:szCs w:val="20"/>
        </w:rPr>
        <w:t>ididentrodinoi</w:t>
      </w:r>
      <w:proofErr w:type="spellEnd"/>
      <w:r>
        <w:rPr>
          <w:rFonts w:ascii="Georgia" w:hAnsi="Georgia"/>
          <w:b/>
          <w:color w:val="333333"/>
          <w:sz w:val="20"/>
          <w:szCs w:val="20"/>
        </w:rPr>
        <w:t xml:space="preserve"> -</w:t>
      </w:r>
      <w:r w:rsidRPr="00E33481">
        <w:rPr>
          <w:rFonts w:ascii="Georgia" w:hAnsi="Georgia"/>
          <w:b/>
          <w:color w:val="333333"/>
          <w:sz w:val="20"/>
          <w:szCs w:val="20"/>
        </w:rPr>
        <w:t xml:space="preserve"> promossa da </w:t>
      </w:r>
      <w:proofErr w:type="spellStart"/>
      <w:r w:rsidRPr="00E33481">
        <w:rPr>
          <w:rFonts w:ascii="Georgia" w:hAnsi="Georgia"/>
          <w:b/>
          <w:color w:val="333333"/>
          <w:sz w:val="20"/>
          <w:szCs w:val="20"/>
        </w:rPr>
        <w:t>FederBio</w:t>
      </w:r>
      <w:proofErr w:type="spellEnd"/>
      <w:r w:rsidRPr="00E33481">
        <w:rPr>
          <w:rFonts w:ascii="Georgia" w:hAnsi="Georgia"/>
          <w:b/>
          <w:color w:val="333333"/>
          <w:sz w:val="20"/>
          <w:szCs w:val="20"/>
        </w:rPr>
        <w:t xml:space="preserve"> con ISDE-Medici per l’Ambiente; Legambiente, Lipu e WWF Italia</w:t>
      </w:r>
      <w:r>
        <w:rPr>
          <w:rFonts w:ascii="Georgia" w:hAnsi="Georgia"/>
          <w:b/>
          <w:color w:val="333333"/>
          <w:sz w:val="20"/>
          <w:szCs w:val="20"/>
        </w:rPr>
        <w:t xml:space="preserve"> - </w:t>
      </w:r>
      <w:r w:rsidRPr="00510035">
        <w:rPr>
          <w:rFonts w:ascii="Georgia" w:hAnsi="Georgia"/>
          <w:color w:val="333333"/>
          <w:sz w:val="20"/>
          <w:szCs w:val="20"/>
        </w:rPr>
        <w:t>che</w:t>
      </w:r>
      <w:r>
        <w:rPr>
          <w:rFonts w:ascii="Georgia" w:hAnsi="Georgia"/>
          <w:b/>
          <w:color w:val="333333"/>
          <w:sz w:val="20"/>
          <w:szCs w:val="20"/>
        </w:rPr>
        <w:t xml:space="preserve"> </w:t>
      </w:r>
      <w:r w:rsidRPr="004818EE">
        <w:rPr>
          <w:rFonts w:ascii="Georgia" w:hAnsi="Georgia"/>
          <w:color w:val="333333"/>
          <w:sz w:val="20"/>
          <w:szCs w:val="20"/>
        </w:rPr>
        <w:t xml:space="preserve">ha analizzato il contenuto dei pesticidi nelle urine di una famiglia italiana, </w:t>
      </w:r>
      <w:r>
        <w:rPr>
          <w:rFonts w:ascii="Georgia" w:hAnsi="Georgia"/>
          <w:color w:val="333333"/>
          <w:sz w:val="20"/>
          <w:szCs w:val="20"/>
        </w:rPr>
        <w:t xml:space="preserve">prima e dopo una dieta 100% </w:t>
      </w:r>
      <w:proofErr w:type="spellStart"/>
      <w:r>
        <w:rPr>
          <w:rFonts w:ascii="Georgia" w:hAnsi="Georgia"/>
          <w:color w:val="333333"/>
          <w:sz w:val="20"/>
          <w:szCs w:val="20"/>
        </w:rPr>
        <w:t>bio</w:t>
      </w:r>
      <w:proofErr w:type="spellEnd"/>
      <w:r>
        <w:rPr>
          <w:rFonts w:ascii="Georgia" w:hAnsi="Georgia"/>
          <w:color w:val="333333"/>
          <w:sz w:val="20"/>
          <w:szCs w:val="20"/>
        </w:rPr>
        <w:t>.</w:t>
      </w:r>
      <w:r w:rsidRPr="004818EE">
        <w:rPr>
          <w:rFonts w:ascii="Georgia" w:hAnsi="Georgia"/>
          <w:color w:val="333333"/>
          <w:sz w:val="20"/>
          <w:szCs w:val="20"/>
        </w:rPr>
        <w:t xml:space="preserve"> I risultati </w:t>
      </w:r>
      <w:r>
        <w:rPr>
          <w:rFonts w:ascii="Georgia" w:hAnsi="Georgia"/>
          <w:color w:val="333333"/>
          <w:sz w:val="20"/>
          <w:szCs w:val="20"/>
        </w:rPr>
        <w:t xml:space="preserve">finali </w:t>
      </w:r>
      <w:r w:rsidRPr="004818EE">
        <w:rPr>
          <w:rFonts w:ascii="Georgia" w:hAnsi="Georgia"/>
          <w:color w:val="333333"/>
          <w:sz w:val="20"/>
          <w:szCs w:val="20"/>
        </w:rPr>
        <w:t xml:space="preserve">sono stati  resi noti oggi </w:t>
      </w:r>
      <w:r>
        <w:rPr>
          <w:rFonts w:ascii="Georgia" w:hAnsi="Georgia"/>
          <w:color w:val="333333"/>
          <w:sz w:val="20"/>
          <w:szCs w:val="20"/>
        </w:rPr>
        <w:t xml:space="preserve">in </w:t>
      </w:r>
      <w:r w:rsidRPr="004818EE">
        <w:rPr>
          <w:rFonts w:ascii="Georgia" w:hAnsi="Georgia"/>
          <w:color w:val="333333"/>
          <w:sz w:val="20"/>
          <w:szCs w:val="20"/>
        </w:rPr>
        <w:t xml:space="preserve">un incontro </w:t>
      </w:r>
      <w:r>
        <w:rPr>
          <w:rFonts w:ascii="Georgia" w:hAnsi="Georgia"/>
          <w:color w:val="333333"/>
          <w:sz w:val="20"/>
          <w:szCs w:val="20"/>
        </w:rPr>
        <w:t>presso il Comando Carabin</w:t>
      </w:r>
      <w:r w:rsidRPr="004818EE">
        <w:rPr>
          <w:rFonts w:ascii="Georgia" w:hAnsi="Georgia"/>
          <w:color w:val="333333"/>
          <w:sz w:val="20"/>
          <w:szCs w:val="20"/>
        </w:rPr>
        <w:t>ieri delle Politiche Agricole cui hanno partecipato</w:t>
      </w:r>
      <w:r>
        <w:rPr>
          <w:rFonts w:ascii="Georgia" w:hAnsi="Georgia"/>
          <w:color w:val="333333"/>
          <w:sz w:val="20"/>
          <w:szCs w:val="20"/>
        </w:rPr>
        <w:t xml:space="preserve"> – oltre a </w:t>
      </w:r>
      <w:r w:rsidRPr="00E33481">
        <w:rPr>
          <w:rFonts w:ascii="Georgia" w:hAnsi="Georgia"/>
          <w:b/>
          <w:color w:val="333333"/>
          <w:sz w:val="20"/>
          <w:szCs w:val="20"/>
        </w:rPr>
        <w:t xml:space="preserve">Marta </w:t>
      </w:r>
      <w:r w:rsidRPr="00E33481">
        <w:rPr>
          <w:rFonts w:ascii="Georgia" w:hAnsi="Georgia"/>
          <w:b/>
          <w:color w:val="333333"/>
          <w:sz w:val="20"/>
          <w:szCs w:val="20"/>
        </w:rPr>
        <w:lastRenderedPageBreak/>
        <w:t>G</w:t>
      </w:r>
      <w:r>
        <w:rPr>
          <w:rFonts w:ascii="Georgia" w:hAnsi="Georgia"/>
          <w:b/>
          <w:color w:val="333333"/>
          <w:sz w:val="20"/>
          <w:szCs w:val="20"/>
        </w:rPr>
        <w:t>.</w:t>
      </w:r>
      <w:r w:rsidRPr="00E33481">
        <w:rPr>
          <w:rFonts w:ascii="Georgia" w:hAnsi="Georgia"/>
          <w:b/>
          <w:color w:val="333333"/>
          <w:sz w:val="20"/>
          <w:szCs w:val="20"/>
        </w:rPr>
        <w:t xml:space="preserve"> e Giorgio D</w:t>
      </w:r>
      <w:r>
        <w:rPr>
          <w:rFonts w:ascii="Georgia" w:hAnsi="Georgia"/>
          <w:b/>
          <w:color w:val="333333"/>
          <w:sz w:val="20"/>
          <w:szCs w:val="20"/>
        </w:rPr>
        <w:t>.</w:t>
      </w:r>
      <w:r>
        <w:rPr>
          <w:rFonts w:ascii="Georgia" w:hAnsi="Georgia"/>
          <w:color w:val="333333"/>
          <w:sz w:val="20"/>
          <w:szCs w:val="20"/>
        </w:rPr>
        <w:t xml:space="preserve">, i due genitori della famiglia analizzata - </w:t>
      </w:r>
      <w:r w:rsidRPr="004818EE">
        <w:rPr>
          <w:rFonts w:ascii="Georgia" w:hAnsi="Georgia"/>
          <w:color w:val="333333"/>
          <w:sz w:val="20"/>
          <w:szCs w:val="20"/>
        </w:rPr>
        <w:t xml:space="preserve"> </w:t>
      </w:r>
      <w:r w:rsidRPr="004818EE">
        <w:rPr>
          <w:rFonts w:ascii="Georgia" w:eastAsia="Arial Unicode MS" w:hAnsi="Georgia" w:cstheme="minorHAnsi"/>
          <w:b/>
          <w:sz w:val="20"/>
          <w:szCs w:val="20"/>
        </w:rPr>
        <w:t>Paolo Carnemolla</w:t>
      </w:r>
      <w:r w:rsidRPr="004818EE">
        <w:rPr>
          <w:rFonts w:ascii="Georgia" w:eastAsia="Arial Unicode MS" w:hAnsi="Georgia" w:cstheme="minorHAnsi"/>
          <w:sz w:val="20"/>
          <w:szCs w:val="20"/>
        </w:rPr>
        <w:t xml:space="preserve">, presidente di </w:t>
      </w:r>
      <w:proofErr w:type="spellStart"/>
      <w:r w:rsidRPr="004818EE">
        <w:rPr>
          <w:rFonts w:ascii="Georgia" w:eastAsia="Arial Unicode MS" w:hAnsi="Georgia" w:cstheme="minorHAnsi"/>
          <w:sz w:val="20"/>
          <w:szCs w:val="20"/>
        </w:rPr>
        <w:t>FederBio</w:t>
      </w:r>
      <w:proofErr w:type="spellEnd"/>
      <w:r w:rsidRPr="004818EE">
        <w:rPr>
          <w:rFonts w:ascii="Georgia" w:eastAsia="Arial Unicode MS" w:hAnsi="Georgia" w:cstheme="minorHAnsi"/>
          <w:sz w:val="20"/>
          <w:szCs w:val="20"/>
        </w:rPr>
        <w:t xml:space="preserve">; </w:t>
      </w:r>
      <w:r w:rsidRPr="004818EE">
        <w:rPr>
          <w:rFonts w:ascii="Georgia" w:eastAsia="Arial Unicode MS" w:hAnsi="Georgia" w:cstheme="minorHAnsi"/>
          <w:b/>
          <w:sz w:val="20"/>
          <w:szCs w:val="20"/>
        </w:rPr>
        <w:t>Maria Grazia Mammuccini</w:t>
      </w:r>
      <w:r w:rsidRPr="004818EE">
        <w:rPr>
          <w:rFonts w:ascii="Georgia" w:eastAsia="Arial Unicode MS" w:hAnsi="Georgia" w:cstheme="minorHAnsi"/>
          <w:sz w:val="20"/>
          <w:szCs w:val="20"/>
        </w:rPr>
        <w:t xml:space="preserve">, </w:t>
      </w:r>
      <w:r>
        <w:rPr>
          <w:rFonts w:ascii="Georgia" w:eastAsia="Arial Unicode MS" w:hAnsi="Georgia" w:cstheme="minorHAnsi"/>
          <w:sz w:val="20"/>
          <w:szCs w:val="20"/>
        </w:rPr>
        <w:t>p</w:t>
      </w:r>
      <w:r w:rsidRPr="004818EE">
        <w:rPr>
          <w:rFonts w:ascii="Georgia" w:eastAsia="Arial Unicode MS" w:hAnsi="Georgia" w:cstheme="minorHAnsi"/>
          <w:sz w:val="20"/>
          <w:szCs w:val="20"/>
        </w:rPr>
        <w:t>ortavoce della Coalizione #</w:t>
      </w:r>
      <w:proofErr w:type="spellStart"/>
      <w:r w:rsidRPr="004818EE">
        <w:rPr>
          <w:rFonts w:ascii="Georgia" w:eastAsia="Arial Unicode MS" w:hAnsi="Georgia" w:cstheme="minorHAnsi"/>
          <w:sz w:val="20"/>
          <w:szCs w:val="20"/>
        </w:rPr>
        <w:t>StopGlifosato</w:t>
      </w:r>
      <w:proofErr w:type="spellEnd"/>
      <w:r w:rsidRPr="004818EE">
        <w:rPr>
          <w:rFonts w:ascii="Georgia" w:eastAsia="Arial Unicode MS" w:hAnsi="Georgia" w:cstheme="minorHAnsi"/>
          <w:sz w:val="20"/>
          <w:szCs w:val="20"/>
        </w:rPr>
        <w:t xml:space="preserve">; </w:t>
      </w:r>
      <w:r w:rsidRPr="004818EE">
        <w:rPr>
          <w:rFonts w:ascii="Georgia" w:eastAsia="Arial Unicode MS" w:hAnsi="Georgia" w:cstheme="minorHAnsi"/>
          <w:b/>
          <w:sz w:val="20"/>
          <w:szCs w:val="20"/>
        </w:rPr>
        <w:t>Patrizia Gentilini</w:t>
      </w:r>
      <w:r w:rsidRPr="004818EE">
        <w:rPr>
          <w:rFonts w:ascii="Georgia" w:eastAsia="Arial Unicode MS" w:hAnsi="Georgia" w:cstheme="minorHAnsi"/>
          <w:sz w:val="20"/>
          <w:szCs w:val="20"/>
        </w:rPr>
        <w:t xml:space="preserve">, medico oncologo e membro di ISDE; </w:t>
      </w:r>
      <w:r w:rsidRPr="004818EE">
        <w:rPr>
          <w:rFonts w:ascii="Georgia" w:eastAsia="Arial Unicode MS" w:hAnsi="Georgia" w:cstheme="minorHAnsi"/>
          <w:b/>
          <w:sz w:val="20"/>
          <w:szCs w:val="20"/>
        </w:rPr>
        <w:t xml:space="preserve">Franco </w:t>
      </w:r>
      <w:proofErr w:type="spellStart"/>
      <w:r w:rsidRPr="004818EE">
        <w:rPr>
          <w:rFonts w:ascii="Georgia" w:eastAsia="Arial Unicode MS" w:hAnsi="Georgia" w:cstheme="minorHAnsi"/>
          <w:b/>
          <w:sz w:val="20"/>
          <w:szCs w:val="20"/>
        </w:rPr>
        <w:t>Ferroni</w:t>
      </w:r>
      <w:proofErr w:type="spellEnd"/>
      <w:r w:rsidRPr="004818EE">
        <w:rPr>
          <w:rFonts w:ascii="Georgia" w:eastAsia="Arial Unicode MS" w:hAnsi="Georgia" w:cstheme="minorHAnsi"/>
          <w:b/>
          <w:sz w:val="20"/>
          <w:szCs w:val="20"/>
        </w:rPr>
        <w:t>,</w:t>
      </w:r>
      <w:r w:rsidRPr="004818EE">
        <w:rPr>
          <w:rFonts w:ascii="Georgia" w:eastAsia="Arial Unicode MS" w:hAnsi="Georgia" w:cstheme="minorHAnsi"/>
          <w:sz w:val="20"/>
          <w:szCs w:val="20"/>
        </w:rPr>
        <w:t xml:space="preserve"> responsabile Biodiversità e Politiche agricole  WWF Italia;  </w:t>
      </w:r>
      <w:r w:rsidRPr="004818EE">
        <w:rPr>
          <w:rFonts w:ascii="Georgia" w:eastAsia="Arial Unicode MS" w:hAnsi="Georgia" w:cstheme="minorHAnsi"/>
          <w:b/>
          <w:sz w:val="20"/>
          <w:szCs w:val="20"/>
        </w:rPr>
        <w:t>Emanuela Pace,</w:t>
      </w:r>
      <w:r w:rsidRPr="004818EE">
        <w:rPr>
          <w:rFonts w:ascii="Georgia" w:eastAsia="Arial Unicode MS" w:hAnsi="Georgia" w:cstheme="minorHAnsi"/>
          <w:sz w:val="20"/>
          <w:szCs w:val="20"/>
        </w:rPr>
        <w:t xml:space="preserve"> ricercatrice ISPRA – Istituto Superiore per la Ricerca e la Protezione Ambientale; </w:t>
      </w:r>
      <w:r w:rsidRPr="004818EE">
        <w:rPr>
          <w:rFonts w:ascii="Georgia" w:eastAsia="Arial Unicode MS" w:hAnsi="Georgia" w:cstheme="minorHAnsi"/>
          <w:b/>
          <w:sz w:val="20"/>
          <w:szCs w:val="20"/>
        </w:rPr>
        <w:t xml:space="preserve">Daniela Sciarra, </w:t>
      </w:r>
      <w:r w:rsidRPr="009101CA">
        <w:rPr>
          <w:rFonts w:ascii="Georgia" w:eastAsia="Arial Unicode MS" w:hAnsi="Georgia" w:cstheme="minorHAnsi"/>
          <w:sz w:val="20"/>
          <w:szCs w:val="20"/>
        </w:rPr>
        <w:t>r</w:t>
      </w:r>
      <w:r w:rsidRPr="004818EE">
        <w:rPr>
          <w:rFonts w:ascii="Georgia" w:eastAsia="Arial Unicode MS" w:hAnsi="Georgia" w:cstheme="minorHAnsi"/>
          <w:sz w:val="20"/>
          <w:szCs w:val="20"/>
        </w:rPr>
        <w:t xml:space="preserve">esponsabile Filiere agroalimentari  Legambiente. 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000000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 xml:space="preserve">I risultati delle analisi, elaborate a Brema in un laboratorio accreditato </w:t>
      </w:r>
      <w:r w:rsidRPr="00421446">
        <w:rPr>
          <w:rFonts w:ascii="Georgia" w:hAnsi="Georgia"/>
          <w:color w:val="333333"/>
          <w:sz w:val="20"/>
          <w:szCs w:val="20"/>
        </w:rPr>
        <w:t>(</w:t>
      </w:r>
      <w:r>
        <w:rPr>
          <w:rFonts w:ascii="Georgia" w:hAnsi="Georgia"/>
          <w:color w:val="333333"/>
          <w:sz w:val="20"/>
          <w:szCs w:val="20"/>
        </w:rPr>
        <w:t xml:space="preserve">il </w:t>
      </w:r>
      <w:proofErr w:type="spellStart"/>
      <w:r w:rsidRPr="00421446">
        <w:rPr>
          <w:rFonts w:ascii="Georgia" w:hAnsi="Georgia"/>
          <w:color w:val="1A1A1A"/>
          <w:spacing w:val="8"/>
          <w:sz w:val="20"/>
          <w:szCs w:val="20"/>
          <w:shd w:val="clear" w:color="auto" w:fill="FAFAFA"/>
        </w:rPr>
        <w:t>Medizinisches</w:t>
      </w:r>
      <w:proofErr w:type="spellEnd"/>
      <w:r w:rsidRPr="00421446">
        <w:rPr>
          <w:rFonts w:ascii="Georgia" w:hAnsi="Georgia"/>
          <w:color w:val="1A1A1A"/>
          <w:spacing w:val="8"/>
          <w:sz w:val="20"/>
          <w:szCs w:val="20"/>
          <w:shd w:val="clear" w:color="auto" w:fill="FAFAFA"/>
        </w:rPr>
        <w:t xml:space="preserve"> </w:t>
      </w:r>
      <w:proofErr w:type="spellStart"/>
      <w:r w:rsidRPr="00421446">
        <w:rPr>
          <w:rFonts w:ascii="Georgia" w:hAnsi="Georgia"/>
          <w:color w:val="1A1A1A"/>
          <w:spacing w:val="8"/>
          <w:sz w:val="20"/>
          <w:szCs w:val="20"/>
          <w:shd w:val="clear" w:color="auto" w:fill="FAFAFA"/>
        </w:rPr>
        <w:t>Labor</w:t>
      </w:r>
      <w:proofErr w:type="spellEnd"/>
      <w:r w:rsidRPr="00421446">
        <w:rPr>
          <w:rFonts w:ascii="Georgia" w:hAnsi="Georgia"/>
          <w:color w:val="1A1A1A"/>
          <w:spacing w:val="8"/>
          <w:sz w:val="20"/>
          <w:szCs w:val="20"/>
          <w:shd w:val="clear" w:color="auto" w:fill="FAFAFA"/>
        </w:rPr>
        <w:t xml:space="preserve"> Bremen - MLHB)</w:t>
      </w:r>
      <w:r>
        <w:rPr>
          <w:rFonts w:ascii="Georgia" w:hAnsi="Georgia"/>
          <w:color w:val="333333"/>
          <w:sz w:val="20"/>
          <w:szCs w:val="20"/>
        </w:rPr>
        <w:t xml:space="preserve">, hanno dato risultati indiscutibili. </w:t>
      </w:r>
      <w:r w:rsidRPr="006669AC">
        <w:rPr>
          <w:rFonts w:ascii="Georgia" w:hAnsi="Georgia"/>
          <w:b/>
          <w:color w:val="333333"/>
          <w:sz w:val="20"/>
          <w:szCs w:val="20"/>
        </w:rPr>
        <w:t xml:space="preserve">L’insetticida </w:t>
      </w:r>
      <w:proofErr w:type="spellStart"/>
      <w:r w:rsidRPr="006669AC">
        <w:rPr>
          <w:rFonts w:ascii="Georgia" w:hAnsi="Georgia"/>
          <w:b/>
          <w:color w:val="333333"/>
          <w:sz w:val="20"/>
          <w:szCs w:val="20"/>
        </w:rPr>
        <w:t>clorpirifos</w:t>
      </w:r>
      <w:proofErr w:type="spellEnd"/>
      <w:r>
        <w:rPr>
          <w:rFonts w:ascii="Georgia" w:hAnsi="Georgia"/>
          <w:color w:val="333333"/>
          <w:sz w:val="20"/>
          <w:szCs w:val="20"/>
        </w:rPr>
        <w:t xml:space="preserve">, ad esempio, prima della dieta era presente nelle urine del bambino più piccolo con </w:t>
      </w:r>
      <w:r w:rsidRPr="009A1C2E">
        <w:rPr>
          <w:rFonts w:ascii="Georgia" w:hAnsi="Georgia"/>
          <w:color w:val="333333"/>
          <w:sz w:val="20"/>
          <w:szCs w:val="20"/>
        </w:rPr>
        <w:t>oltre</w:t>
      </w:r>
      <w:r>
        <w:rPr>
          <w:rFonts w:ascii="Georgia" w:hAnsi="Georgia"/>
          <w:b/>
          <w:color w:val="333333"/>
          <w:sz w:val="20"/>
          <w:szCs w:val="20"/>
        </w:rPr>
        <w:t xml:space="preserve"> </w:t>
      </w:r>
      <w:r w:rsidRPr="009A1C2E">
        <w:rPr>
          <w:rStyle w:val="Enfasigrassetto"/>
          <w:rFonts w:ascii="Georgia" w:hAnsi="Georgia"/>
          <w:color w:val="333333"/>
          <w:sz w:val="20"/>
          <w:szCs w:val="20"/>
        </w:rPr>
        <w:t xml:space="preserve">5 microgrammi per </w:t>
      </w:r>
      <w:r w:rsidRPr="009A1C2E">
        <w:rPr>
          <w:rStyle w:val="Enfasigrassetto"/>
          <w:rFonts w:ascii="Georgia" w:hAnsi="Georgia"/>
          <w:color w:val="000000" w:themeColor="text1"/>
          <w:sz w:val="20"/>
          <w:szCs w:val="20"/>
        </w:rPr>
        <w:t>grammo</w:t>
      </w:r>
      <w:r w:rsidRPr="009A1C2E">
        <w:rPr>
          <w:rStyle w:val="Enfasigrassetto"/>
          <w:rFonts w:ascii="Georgia" w:hAnsi="Georgia"/>
          <w:color w:val="333333"/>
          <w:sz w:val="20"/>
          <w:szCs w:val="20"/>
        </w:rPr>
        <w:t xml:space="preserve"> di creatinina, un valore più di tre volte</w:t>
      </w:r>
      <w:r w:rsidR="00FF136B">
        <w:rPr>
          <w:rStyle w:val="Enfasigrassetto"/>
          <w:rFonts w:ascii="Georgia" w:hAnsi="Georgia"/>
          <w:color w:val="333333"/>
          <w:sz w:val="20"/>
          <w:szCs w:val="20"/>
        </w:rPr>
        <w:t xml:space="preserve"> maggiore della media di riferimento</w:t>
      </w:r>
      <w:r w:rsidRPr="009A1C2E">
        <w:rPr>
          <w:rStyle w:val="Enfasigrassetto"/>
          <w:rFonts w:ascii="Georgia" w:hAnsi="Georgia"/>
          <w:color w:val="333333"/>
          <w:sz w:val="20"/>
          <w:szCs w:val="20"/>
        </w:rPr>
        <w:t xml:space="preserve"> (*) che è 1,5 </w:t>
      </w:r>
      <w:r w:rsidRPr="009A1C2E">
        <w:rPr>
          <w:rStyle w:val="Enfasigrassetto"/>
          <w:rFonts w:ascii="Georgia" w:hAnsi="Georgia"/>
          <w:color w:val="000000" w:themeColor="text1"/>
          <w:sz w:val="20"/>
          <w:szCs w:val="20"/>
        </w:rPr>
        <w:t>(microgrammi/g</w:t>
      </w:r>
      <w:r w:rsidRPr="006669AC">
        <w:rPr>
          <w:rStyle w:val="Enfasigrassetto"/>
          <w:rFonts w:ascii="Georgia" w:hAnsi="Georgia"/>
          <w:b w:val="0"/>
          <w:color w:val="000000" w:themeColor="text1"/>
          <w:sz w:val="20"/>
          <w:szCs w:val="20"/>
        </w:rPr>
        <w:t xml:space="preserve">). </w:t>
      </w:r>
      <w:r w:rsidRPr="006669AC">
        <w:rPr>
          <w:rStyle w:val="Enfasigrassetto"/>
          <w:rFonts w:ascii="Georgia" w:hAnsi="Georgia"/>
          <w:color w:val="000000" w:themeColor="text1"/>
          <w:sz w:val="20"/>
          <w:szCs w:val="20"/>
        </w:rPr>
        <w:t>Dopo quindici giorni di dieta biologica</w:t>
      </w:r>
      <w:r w:rsidRPr="006669AC">
        <w:rPr>
          <w:rFonts w:ascii="Georgia" w:hAnsi="Georgia"/>
          <w:b/>
          <w:color w:val="000000"/>
          <w:sz w:val="20"/>
          <w:szCs w:val="20"/>
        </w:rPr>
        <w:t xml:space="preserve"> </w:t>
      </w:r>
      <w:r w:rsidR="00FF136B" w:rsidRPr="006669AC">
        <w:rPr>
          <w:rFonts w:ascii="Georgia" w:hAnsi="Georgia"/>
          <w:b/>
          <w:color w:val="000000"/>
          <w:sz w:val="20"/>
          <w:szCs w:val="20"/>
        </w:rPr>
        <w:t xml:space="preserve">la </w:t>
      </w:r>
      <w:r w:rsidRPr="006669AC">
        <w:rPr>
          <w:rFonts w:ascii="Georgia" w:hAnsi="Georgia"/>
          <w:b/>
          <w:color w:val="000000"/>
          <w:sz w:val="20"/>
          <w:szCs w:val="20"/>
        </w:rPr>
        <w:t xml:space="preserve">concentrazione dell’inquinante è scesa a </w:t>
      </w:r>
      <w:r w:rsidR="00FF136B" w:rsidRPr="006669AC">
        <w:rPr>
          <w:rFonts w:ascii="Georgia" w:hAnsi="Georgia"/>
          <w:b/>
          <w:color w:val="000000"/>
          <w:sz w:val="20"/>
          <w:szCs w:val="20"/>
        </w:rPr>
        <w:t>un</w:t>
      </w:r>
      <w:r w:rsidRPr="006669AC">
        <w:rPr>
          <w:rFonts w:ascii="Georgia" w:hAnsi="Georgia"/>
          <w:b/>
          <w:color w:val="333333"/>
          <w:sz w:val="20"/>
          <w:szCs w:val="20"/>
        </w:rPr>
        <w:t xml:space="preserve"> valore di 1,8 microgrammi</w:t>
      </w:r>
      <w:r w:rsidRPr="00BF0243">
        <w:rPr>
          <w:rFonts w:ascii="Georgia" w:hAnsi="Georgia"/>
          <w:color w:val="000000"/>
          <w:sz w:val="20"/>
          <w:szCs w:val="20"/>
        </w:rPr>
        <w:t xml:space="preserve">. </w:t>
      </w:r>
      <w:r>
        <w:rPr>
          <w:rFonts w:ascii="Georgia" w:hAnsi="Georgia"/>
          <w:color w:val="000000"/>
          <w:sz w:val="20"/>
          <w:szCs w:val="20"/>
        </w:rPr>
        <w:t>Mentre nelle analisi del padre, Giorgio, la stessa sostanza</w:t>
      </w:r>
      <w:r w:rsidR="0023278F">
        <w:rPr>
          <w:rFonts w:ascii="Georgia" w:hAnsi="Georgia"/>
          <w:color w:val="000000"/>
          <w:sz w:val="20"/>
          <w:szCs w:val="20"/>
        </w:rPr>
        <w:t xml:space="preserve"> – che era oltre tre volte la media di riferimento</w:t>
      </w:r>
      <w:r>
        <w:rPr>
          <w:rFonts w:ascii="Georgia" w:hAnsi="Georgia"/>
          <w:color w:val="000000"/>
          <w:sz w:val="20"/>
          <w:szCs w:val="20"/>
        </w:rPr>
        <w:t xml:space="preserve"> </w:t>
      </w:r>
      <w:r w:rsidR="0023278F">
        <w:rPr>
          <w:rFonts w:ascii="Georgia" w:hAnsi="Georgia"/>
          <w:color w:val="000000"/>
          <w:sz w:val="20"/>
          <w:szCs w:val="20"/>
        </w:rPr>
        <w:t>per la popolazione adulta</w:t>
      </w:r>
      <w:r>
        <w:rPr>
          <w:rFonts w:ascii="Georgia" w:hAnsi="Georgia"/>
          <w:color w:val="000000"/>
          <w:sz w:val="20"/>
          <w:szCs w:val="20"/>
        </w:rPr>
        <w:t>– non è più rilevabile dopo la dieta.</w:t>
      </w:r>
    </w:p>
    <w:p w:rsidR="00DB2702" w:rsidRPr="003243F1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000000"/>
          <w:sz w:val="20"/>
          <w:szCs w:val="20"/>
        </w:rPr>
        <w:t xml:space="preserve"> 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 w:rsidRPr="00F82478">
        <w:rPr>
          <w:rFonts w:ascii="Georgia" w:hAnsi="Georgia"/>
          <w:color w:val="333333"/>
          <w:sz w:val="20"/>
          <w:szCs w:val="20"/>
        </w:rPr>
        <w:t>Pe</w:t>
      </w:r>
      <w:r>
        <w:rPr>
          <w:rFonts w:ascii="Georgia" w:hAnsi="Georgia"/>
          <w:color w:val="333333"/>
          <w:sz w:val="20"/>
          <w:szCs w:val="20"/>
        </w:rPr>
        <w:t>r</w:t>
      </w:r>
      <w:r w:rsidRPr="00F82478">
        <w:rPr>
          <w:rFonts w:ascii="Georgia" w:hAnsi="Georgia"/>
          <w:color w:val="333333"/>
          <w:sz w:val="20"/>
          <w:szCs w:val="20"/>
        </w:rPr>
        <w:t xml:space="preserve"> il </w:t>
      </w:r>
      <w:proofErr w:type="spellStart"/>
      <w:r w:rsidRPr="006669AC">
        <w:rPr>
          <w:rFonts w:ascii="Georgia" w:hAnsi="Georgia"/>
          <w:b/>
          <w:color w:val="333333"/>
          <w:sz w:val="20"/>
          <w:szCs w:val="20"/>
        </w:rPr>
        <w:t>glifosato</w:t>
      </w:r>
      <w:proofErr w:type="spellEnd"/>
      <w:r w:rsidRPr="00F82478">
        <w:rPr>
          <w:rFonts w:ascii="Georgia" w:hAnsi="Georgia"/>
          <w:color w:val="333333"/>
          <w:sz w:val="20"/>
          <w:szCs w:val="20"/>
        </w:rPr>
        <w:t xml:space="preserve">, </w:t>
      </w:r>
      <w:r w:rsidR="0023278F">
        <w:rPr>
          <w:rFonts w:ascii="Georgia" w:hAnsi="Georgia"/>
          <w:color w:val="333333"/>
          <w:sz w:val="20"/>
          <w:szCs w:val="20"/>
        </w:rPr>
        <w:t xml:space="preserve">dopo la dieta </w:t>
      </w:r>
      <w:r w:rsidR="003179D1" w:rsidRPr="003179D1">
        <w:rPr>
          <w:rFonts w:ascii="Georgia" w:hAnsi="Georgia"/>
          <w:color w:val="333333"/>
          <w:sz w:val="20"/>
          <w:szCs w:val="20"/>
        </w:rPr>
        <w:t>tutti i valori sono sotto la soglia di rilevabilità</w:t>
      </w:r>
      <w:r w:rsidR="003179D1">
        <w:rPr>
          <w:rFonts w:ascii="Georgia" w:hAnsi="Georgia"/>
          <w:color w:val="333333"/>
          <w:sz w:val="20"/>
          <w:szCs w:val="20"/>
        </w:rPr>
        <w:t xml:space="preserve">. </w:t>
      </w:r>
      <w:r>
        <w:rPr>
          <w:rFonts w:ascii="Georgia" w:hAnsi="Georgia"/>
          <w:color w:val="333333"/>
          <w:sz w:val="20"/>
          <w:szCs w:val="20"/>
        </w:rPr>
        <w:t>I</w:t>
      </w:r>
      <w:r w:rsidRPr="00F82478">
        <w:rPr>
          <w:rFonts w:ascii="Georgia" w:hAnsi="Georgia"/>
          <w:color w:val="333333"/>
          <w:sz w:val="20"/>
          <w:szCs w:val="20"/>
        </w:rPr>
        <w:t xml:space="preserve">n Giorgio </w:t>
      </w:r>
      <w:r w:rsidRPr="006669AC">
        <w:rPr>
          <w:rFonts w:ascii="Georgia" w:hAnsi="Georgia"/>
          <w:b/>
          <w:color w:val="333333"/>
          <w:sz w:val="20"/>
          <w:szCs w:val="20"/>
        </w:rPr>
        <w:t>raggiungeva concentrazioni pari a più del doppio della media della popolazione di riferimento</w:t>
      </w:r>
      <w:r w:rsidR="003179D1" w:rsidRPr="006669AC">
        <w:rPr>
          <w:rFonts w:ascii="Georgia" w:hAnsi="Georgia"/>
          <w:b/>
          <w:color w:val="333333"/>
          <w:sz w:val="20"/>
          <w:szCs w:val="20"/>
        </w:rPr>
        <w:t xml:space="preserve"> (+116%)</w:t>
      </w:r>
      <w:r w:rsidRPr="006669AC">
        <w:rPr>
          <w:rFonts w:ascii="Georgia" w:hAnsi="Georgia"/>
          <w:b/>
          <w:color w:val="333333"/>
          <w:sz w:val="20"/>
          <w:szCs w:val="20"/>
        </w:rPr>
        <w:t>: dopo 15 giorni di cibi senza chimica, le tracce di erbicida non ci sono più.</w:t>
      </w:r>
      <w:r w:rsidRPr="00F82478">
        <w:rPr>
          <w:rFonts w:ascii="Georgia" w:hAnsi="Georgia"/>
          <w:color w:val="333333"/>
          <w:sz w:val="20"/>
          <w:szCs w:val="20"/>
        </w:rPr>
        <w:t xml:space="preserve"> </w:t>
      </w:r>
      <w:r w:rsidRPr="00E33481">
        <w:rPr>
          <w:rFonts w:ascii="Georgia" w:hAnsi="Georgia"/>
          <w:color w:val="333333"/>
          <w:sz w:val="20"/>
          <w:szCs w:val="20"/>
        </w:rPr>
        <w:t xml:space="preserve">E lo stesso </w:t>
      </w:r>
      <w:r>
        <w:rPr>
          <w:rFonts w:ascii="Georgia" w:hAnsi="Georgia"/>
          <w:color w:val="333333"/>
          <w:sz w:val="20"/>
          <w:szCs w:val="20"/>
        </w:rPr>
        <w:t>è successo ai bambini. P</w:t>
      </w:r>
      <w:r w:rsidRPr="00E33481">
        <w:rPr>
          <w:rFonts w:ascii="Georgia" w:hAnsi="Georgia"/>
          <w:color w:val="333333"/>
          <w:sz w:val="20"/>
          <w:szCs w:val="20"/>
        </w:rPr>
        <w:t>rima</w:t>
      </w:r>
      <w:r>
        <w:rPr>
          <w:rFonts w:ascii="Georgia" w:hAnsi="Georgia"/>
          <w:color w:val="333333"/>
          <w:sz w:val="20"/>
          <w:szCs w:val="20"/>
        </w:rPr>
        <w:t xml:space="preserve"> dei 15 giorni</w:t>
      </w:r>
      <w:r w:rsidR="006669AC">
        <w:rPr>
          <w:rFonts w:ascii="Georgia" w:hAnsi="Georgia"/>
          <w:color w:val="333333"/>
          <w:sz w:val="20"/>
          <w:szCs w:val="20"/>
        </w:rPr>
        <w:t>,</w:t>
      </w:r>
      <w:r>
        <w:rPr>
          <w:rFonts w:ascii="Georgia" w:hAnsi="Georgia"/>
          <w:color w:val="333333"/>
          <w:sz w:val="20"/>
          <w:szCs w:val="20"/>
        </w:rPr>
        <w:t xml:space="preserve"> il</w:t>
      </w:r>
      <w:r w:rsidRPr="00E33481">
        <w:rPr>
          <w:rFonts w:ascii="Georgia" w:hAnsi="Georgia"/>
          <w:color w:val="333333"/>
          <w:sz w:val="20"/>
          <w:szCs w:val="20"/>
        </w:rPr>
        <w:t xml:space="preserve"> più piccolo era a quota 0,19 microgrammi </w:t>
      </w:r>
      <w:r>
        <w:rPr>
          <w:rFonts w:ascii="Georgia" w:hAnsi="Georgia"/>
          <w:color w:val="333333"/>
          <w:sz w:val="20"/>
          <w:szCs w:val="20"/>
        </w:rPr>
        <w:t xml:space="preserve">di </w:t>
      </w:r>
      <w:proofErr w:type="spellStart"/>
      <w:r>
        <w:rPr>
          <w:rFonts w:ascii="Georgia" w:hAnsi="Georgia"/>
          <w:color w:val="333333"/>
          <w:sz w:val="20"/>
          <w:szCs w:val="20"/>
        </w:rPr>
        <w:t>glifosato</w:t>
      </w:r>
      <w:proofErr w:type="spellEnd"/>
      <w:r>
        <w:rPr>
          <w:rFonts w:ascii="Georgia" w:hAnsi="Georgia"/>
          <w:color w:val="333333"/>
          <w:sz w:val="20"/>
          <w:szCs w:val="20"/>
        </w:rPr>
        <w:t xml:space="preserve"> </w:t>
      </w:r>
      <w:r w:rsidRPr="00E33481">
        <w:rPr>
          <w:rFonts w:ascii="Georgia" w:hAnsi="Georgia"/>
          <w:color w:val="333333"/>
          <w:sz w:val="20"/>
          <w:szCs w:val="20"/>
        </w:rPr>
        <w:t xml:space="preserve">per litro e la più grande a </w:t>
      </w:r>
      <w:r w:rsidRPr="00E33481">
        <w:rPr>
          <w:rFonts w:ascii="Georgia" w:hAnsi="Georgia"/>
          <w:sz w:val="20"/>
          <w:szCs w:val="20"/>
        </w:rPr>
        <w:t>0,16</w:t>
      </w:r>
      <w:r>
        <w:rPr>
          <w:rFonts w:ascii="Georgia" w:hAnsi="Georgia"/>
          <w:color w:val="333333"/>
          <w:sz w:val="20"/>
          <w:szCs w:val="20"/>
        </w:rPr>
        <w:t xml:space="preserve"> rispetto a una</w:t>
      </w:r>
      <w:r w:rsidRPr="00E33481">
        <w:rPr>
          <w:rFonts w:ascii="Georgia" w:hAnsi="Georgia"/>
          <w:color w:val="333333"/>
          <w:sz w:val="20"/>
          <w:szCs w:val="20"/>
        </w:rPr>
        <w:t xml:space="preserve"> </w:t>
      </w:r>
      <w:r>
        <w:rPr>
          <w:rFonts w:ascii="Georgia" w:hAnsi="Georgia"/>
          <w:color w:val="333333"/>
          <w:sz w:val="20"/>
          <w:szCs w:val="20"/>
        </w:rPr>
        <w:t>media, per la popolazione di riferimento, di 0,12 microgrammi/litro: ora i residui di erbicida sono assenti.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t xml:space="preserve">Più complesse le analisi per rilevare, prima e dopo, la presenza di </w:t>
      </w:r>
      <w:proofErr w:type="spellStart"/>
      <w:r w:rsidRPr="006669AC">
        <w:rPr>
          <w:rFonts w:ascii="Georgia" w:hAnsi="Georgia"/>
          <w:b/>
          <w:color w:val="333333"/>
          <w:sz w:val="20"/>
          <w:szCs w:val="20"/>
        </w:rPr>
        <w:t>piretroidi</w:t>
      </w:r>
      <w:proofErr w:type="spellEnd"/>
      <w:r>
        <w:rPr>
          <w:rFonts w:ascii="Georgia" w:hAnsi="Georgia"/>
          <w:color w:val="333333"/>
          <w:sz w:val="20"/>
          <w:szCs w:val="20"/>
        </w:rPr>
        <w:t>. Per farlo, occorre analizzare le molecole che l’organi</w:t>
      </w:r>
      <w:r w:rsidR="0023278F">
        <w:rPr>
          <w:rFonts w:ascii="Georgia" w:hAnsi="Georgia"/>
          <w:color w:val="333333"/>
          <w:sz w:val="20"/>
          <w:szCs w:val="20"/>
        </w:rPr>
        <w:t>smo stesso produce degradando le sostanze chimiche</w:t>
      </w:r>
      <w:r>
        <w:rPr>
          <w:rFonts w:ascii="Georgia" w:hAnsi="Georgia"/>
          <w:color w:val="333333"/>
          <w:sz w:val="20"/>
          <w:szCs w:val="20"/>
        </w:rPr>
        <w:t xml:space="preserve">. I </w:t>
      </w:r>
      <w:r w:rsidRPr="006669AC">
        <w:rPr>
          <w:rFonts w:ascii="Georgia" w:hAnsi="Georgia"/>
          <w:b/>
          <w:color w:val="333333"/>
          <w:sz w:val="20"/>
          <w:szCs w:val="20"/>
        </w:rPr>
        <w:t>due metaboliti “sentinella” si chiamano Cl2CA e m-PBA. Per tutte e due le sostanze, le analisi</w:t>
      </w:r>
      <w:r w:rsidR="0023278F" w:rsidRPr="006669AC">
        <w:rPr>
          <w:rFonts w:ascii="Georgia" w:hAnsi="Georgia"/>
          <w:b/>
          <w:color w:val="333333"/>
          <w:sz w:val="20"/>
          <w:szCs w:val="20"/>
        </w:rPr>
        <w:t xml:space="preserve"> della famiglia </w:t>
      </w:r>
      <w:r w:rsidRPr="006669AC">
        <w:rPr>
          <w:rFonts w:ascii="Georgia" w:hAnsi="Georgia"/>
          <w:b/>
          <w:color w:val="333333"/>
          <w:sz w:val="20"/>
          <w:szCs w:val="20"/>
        </w:rPr>
        <w:t>mostrano una diminuzione importantissima degli inquinanti</w:t>
      </w:r>
      <w:r w:rsidR="0023278F">
        <w:rPr>
          <w:rFonts w:ascii="Georgia" w:hAnsi="Georgia"/>
          <w:color w:val="333333"/>
          <w:sz w:val="20"/>
          <w:szCs w:val="20"/>
        </w:rPr>
        <w:t xml:space="preserve">: solo per Marta il valore rimane appena </w:t>
      </w:r>
      <w:r w:rsidR="006669AC">
        <w:rPr>
          <w:rFonts w:ascii="Georgia" w:hAnsi="Georgia"/>
          <w:color w:val="333333"/>
          <w:sz w:val="20"/>
          <w:szCs w:val="20"/>
        </w:rPr>
        <w:t>sopra la soglia di rilevabilità</w:t>
      </w:r>
      <w:r>
        <w:rPr>
          <w:rFonts w:ascii="Georgia" w:hAnsi="Georgia"/>
          <w:color w:val="333333"/>
          <w:sz w:val="20"/>
          <w:szCs w:val="20"/>
        </w:rPr>
        <w:t>.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 w:rsidRPr="005336E2">
        <w:rPr>
          <w:rFonts w:ascii="Georgia" w:hAnsi="Georgia"/>
          <w:color w:val="404040" w:themeColor="text1" w:themeTint="BF"/>
          <w:sz w:val="20"/>
          <w:szCs w:val="20"/>
        </w:rPr>
        <w:t>“</w:t>
      </w:r>
      <w:r w:rsidR="00FB3983" w:rsidRPr="005336E2">
        <w:rPr>
          <w:rFonts w:ascii="Georgia" w:hAnsi="Georgia"/>
          <w:color w:val="404040" w:themeColor="text1" w:themeTint="BF"/>
          <w:sz w:val="20"/>
          <w:szCs w:val="20"/>
        </w:rPr>
        <w:t>L’ iniziativa c</w:t>
      </w:r>
      <w:r w:rsidR="005336E2">
        <w:rPr>
          <w:rFonts w:ascii="Georgia" w:hAnsi="Georgia"/>
          <w:color w:val="404040" w:themeColor="text1" w:themeTint="BF"/>
          <w:sz w:val="20"/>
          <w:szCs w:val="20"/>
        </w:rPr>
        <w:t>he abbiamo condotto ci spinge a</w:t>
      </w:r>
      <w:r w:rsidR="00FB3983" w:rsidRPr="005336E2">
        <w:rPr>
          <w:rFonts w:ascii="Georgia" w:hAnsi="Georgia"/>
          <w:color w:val="404040" w:themeColor="text1" w:themeTint="BF"/>
          <w:sz w:val="20"/>
          <w:szCs w:val="20"/>
        </w:rPr>
        <w:t xml:space="preserve"> una seria riflessi</w:t>
      </w:r>
      <w:r w:rsidR="005336E2" w:rsidRPr="005336E2">
        <w:rPr>
          <w:rFonts w:ascii="Georgia" w:hAnsi="Georgia"/>
          <w:color w:val="404040" w:themeColor="text1" w:themeTint="BF"/>
          <w:sz w:val="20"/>
          <w:szCs w:val="20"/>
        </w:rPr>
        <w:t>one sul fatto che se cerchiamo ‘i pesticidi dentro di noi’</w:t>
      </w:r>
      <w:r w:rsidR="00FB3983" w:rsidRPr="005336E2">
        <w:rPr>
          <w:rFonts w:ascii="Georgia" w:hAnsi="Georgia"/>
          <w:color w:val="404040" w:themeColor="text1" w:themeTint="BF"/>
          <w:sz w:val="20"/>
          <w:szCs w:val="20"/>
        </w:rPr>
        <w:t xml:space="preserve"> è molto probabile che li trovia</w:t>
      </w:r>
      <w:r w:rsidR="003B7639" w:rsidRPr="005336E2">
        <w:rPr>
          <w:rFonts w:ascii="Georgia" w:hAnsi="Georgia"/>
          <w:color w:val="404040" w:themeColor="text1" w:themeTint="BF"/>
          <w:sz w:val="20"/>
          <w:szCs w:val="20"/>
        </w:rPr>
        <w:t xml:space="preserve">mo. </w:t>
      </w:r>
      <w:r w:rsidR="005336E2" w:rsidRPr="005336E2">
        <w:rPr>
          <w:rFonts w:ascii="Georgia" w:hAnsi="Georgia"/>
          <w:color w:val="404040" w:themeColor="text1" w:themeTint="BF"/>
          <w:sz w:val="20"/>
          <w:szCs w:val="20"/>
        </w:rPr>
        <w:t xml:space="preserve">Ma su questo non ci sono </w:t>
      </w:r>
      <w:r w:rsidR="003B7639" w:rsidRPr="005336E2">
        <w:rPr>
          <w:rFonts w:ascii="Georgia" w:hAnsi="Georgia"/>
          <w:color w:val="404040" w:themeColor="text1" w:themeTint="BF"/>
          <w:sz w:val="20"/>
          <w:szCs w:val="20"/>
        </w:rPr>
        <w:t>monitoraggi</w:t>
      </w:r>
      <w:r w:rsidR="005336E2" w:rsidRPr="005336E2">
        <w:rPr>
          <w:rFonts w:ascii="Georgia" w:hAnsi="Georgia"/>
          <w:color w:val="404040" w:themeColor="text1" w:themeTint="BF"/>
          <w:sz w:val="20"/>
          <w:szCs w:val="20"/>
        </w:rPr>
        <w:t xml:space="preserve"> su ampia scala</w:t>
      </w:r>
      <w:r w:rsidR="005336E2">
        <w:rPr>
          <w:rFonts w:ascii="Georgia" w:hAnsi="Georgia"/>
          <w:sz w:val="20"/>
          <w:szCs w:val="20"/>
        </w:rPr>
        <w:t xml:space="preserve">: </w:t>
      </w:r>
      <w:r w:rsidR="00FB3983">
        <w:rPr>
          <w:rFonts w:ascii="Georgia" w:hAnsi="Georgia"/>
          <w:color w:val="333333"/>
          <w:sz w:val="20"/>
          <w:szCs w:val="20"/>
        </w:rPr>
        <w:t xml:space="preserve">è </w:t>
      </w:r>
      <w:r>
        <w:rPr>
          <w:rFonts w:ascii="Georgia" w:hAnsi="Georgia"/>
          <w:color w:val="333333"/>
          <w:sz w:val="20"/>
          <w:szCs w:val="20"/>
        </w:rPr>
        <w:t xml:space="preserve">incredibile che ancora oggi ci si ponga in maniera molto vaga il tema dell’effetto dei pesticidi all’interno del nostro organismo”, </w:t>
      </w:r>
      <w:r w:rsidRPr="009A21D9">
        <w:rPr>
          <w:rFonts w:ascii="Georgia" w:hAnsi="Georgia"/>
          <w:color w:val="333333"/>
          <w:sz w:val="20"/>
          <w:szCs w:val="20"/>
        </w:rPr>
        <w:t>commenta</w:t>
      </w:r>
      <w:r w:rsidRPr="00D87E78">
        <w:rPr>
          <w:rFonts w:ascii="Georgia" w:hAnsi="Georgia"/>
          <w:b/>
          <w:color w:val="333333"/>
          <w:sz w:val="20"/>
          <w:szCs w:val="20"/>
        </w:rPr>
        <w:t xml:space="preserve"> Maria Grazia Mammuccini</w:t>
      </w:r>
      <w:r>
        <w:rPr>
          <w:rFonts w:ascii="Georgia" w:hAnsi="Georgia"/>
          <w:color w:val="333333"/>
          <w:sz w:val="20"/>
          <w:szCs w:val="20"/>
        </w:rPr>
        <w:t xml:space="preserve">, </w:t>
      </w:r>
      <w:r w:rsidRPr="009A21D9">
        <w:rPr>
          <w:rFonts w:ascii="Georgia" w:hAnsi="Georgia"/>
          <w:b/>
          <w:color w:val="333333"/>
          <w:sz w:val="20"/>
          <w:szCs w:val="20"/>
        </w:rPr>
        <w:t xml:space="preserve">dell’Ufficio di presidenza di </w:t>
      </w:r>
      <w:proofErr w:type="spellStart"/>
      <w:r w:rsidRPr="009A21D9">
        <w:rPr>
          <w:rFonts w:ascii="Georgia" w:hAnsi="Georgia"/>
          <w:b/>
          <w:color w:val="333333"/>
          <w:sz w:val="20"/>
          <w:szCs w:val="20"/>
        </w:rPr>
        <w:t>FederBio</w:t>
      </w:r>
      <w:proofErr w:type="spellEnd"/>
      <w:r w:rsidRPr="009A21D9">
        <w:rPr>
          <w:rFonts w:ascii="Georgia" w:hAnsi="Georgia"/>
          <w:b/>
          <w:color w:val="333333"/>
          <w:sz w:val="20"/>
          <w:szCs w:val="20"/>
        </w:rPr>
        <w:t xml:space="preserve"> e portavoce della campagna #</w:t>
      </w:r>
      <w:proofErr w:type="spellStart"/>
      <w:r w:rsidRPr="009A21D9">
        <w:rPr>
          <w:rFonts w:ascii="Georgia" w:hAnsi="Georgia"/>
          <w:b/>
          <w:color w:val="333333"/>
          <w:sz w:val="20"/>
          <w:szCs w:val="20"/>
        </w:rPr>
        <w:t>StopGlifosato</w:t>
      </w:r>
      <w:proofErr w:type="spellEnd"/>
      <w:r>
        <w:rPr>
          <w:rFonts w:ascii="Georgia" w:hAnsi="Georgia"/>
          <w:color w:val="333333"/>
          <w:sz w:val="20"/>
          <w:szCs w:val="20"/>
        </w:rPr>
        <w:t xml:space="preserve">. “Misurare i livelli di inquinamento da fitofarmaci sui prodotti alimentari è il primo passo. Ma serve approfondire la conoscenza degli effetti che diverse e numerose sostanze hanno sulla nostra salute. Serve più ricerca, e soprattutto più ricerca indipendente dagli interessi economici, come ha dimostrato la stessa vicenda del </w:t>
      </w:r>
      <w:proofErr w:type="spellStart"/>
      <w:r>
        <w:rPr>
          <w:rFonts w:ascii="Georgia" w:hAnsi="Georgia"/>
          <w:color w:val="333333"/>
          <w:sz w:val="20"/>
          <w:szCs w:val="20"/>
        </w:rPr>
        <w:t>glifosato</w:t>
      </w:r>
      <w:proofErr w:type="spellEnd"/>
      <w:r>
        <w:rPr>
          <w:rFonts w:ascii="Georgia" w:hAnsi="Georgia"/>
          <w:color w:val="333333"/>
          <w:sz w:val="20"/>
          <w:szCs w:val="20"/>
        </w:rPr>
        <w:t xml:space="preserve">” 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</w:p>
    <w:p w:rsidR="00DB2702" w:rsidRPr="00E1388C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rPr>
          <w:rFonts w:ascii="Georgia" w:hAnsi="Georgia"/>
          <w:color w:val="333333"/>
          <w:sz w:val="20"/>
          <w:szCs w:val="20"/>
        </w:rPr>
      </w:pPr>
      <w:r w:rsidRPr="00E1388C">
        <w:rPr>
          <w:rFonts w:ascii="Georgia" w:hAnsi="Georgia"/>
          <w:color w:val="333333"/>
          <w:sz w:val="20"/>
          <w:szCs w:val="20"/>
        </w:rPr>
        <w:t>“</w:t>
      </w:r>
      <w:r>
        <w:rPr>
          <w:rFonts w:ascii="Georgia" w:hAnsi="Georgia"/>
          <w:color w:val="333333"/>
          <w:sz w:val="20"/>
          <w:szCs w:val="20"/>
        </w:rPr>
        <w:t>Ci sono già state esperienze simili alla nostra in altri paesi europei: in questo come negli altri casi i</w:t>
      </w:r>
      <w:r w:rsidRPr="00E1388C">
        <w:rPr>
          <w:rFonts w:ascii="Georgia" w:hAnsi="Georgia"/>
          <w:color w:val="333333"/>
          <w:sz w:val="20"/>
          <w:szCs w:val="20"/>
        </w:rPr>
        <w:t xml:space="preserve"> risultati delle analisi prima e dopo la dieta provano che il biologico è una risposta più che valida alla chimica nel piatto”, dice </w:t>
      </w:r>
      <w:r w:rsidRPr="00E1388C">
        <w:rPr>
          <w:rFonts w:ascii="Georgia" w:hAnsi="Georgia"/>
          <w:b/>
          <w:color w:val="333333"/>
          <w:sz w:val="20"/>
          <w:szCs w:val="20"/>
        </w:rPr>
        <w:t xml:space="preserve">Paolo Carnemolla, presidente di </w:t>
      </w:r>
      <w:proofErr w:type="spellStart"/>
      <w:r w:rsidRPr="00E1388C">
        <w:rPr>
          <w:rFonts w:ascii="Georgia" w:hAnsi="Georgia"/>
          <w:b/>
          <w:color w:val="333333"/>
          <w:sz w:val="20"/>
          <w:szCs w:val="20"/>
        </w:rPr>
        <w:t>FederBio</w:t>
      </w:r>
      <w:proofErr w:type="spellEnd"/>
      <w:r w:rsidRPr="00E1388C">
        <w:rPr>
          <w:rFonts w:ascii="Georgia" w:hAnsi="Georgia"/>
          <w:color w:val="333333"/>
          <w:sz w:val="20"/>
          <w:szCs w:val="20"/>
        </w:rPr>
        <w:t xml:space="preserve">. “Due sole settimane sono bastate a cambiare significativamente la quantità di pesticidi </w:t>
      </w:r>
      <w:r>
        <w:rPr>
          <w:rFonts w:ascii="Georgia" w:hAnsi="Georgia"/>
          <w:color w:val="333333"/>
          <w:sz w:val="20"/>
          <w:szCs w:val="20"/>
        </w:rPr>
        <w:t>rilevabili</w:t>
      </w:r>
      <w:r w:rsidRPr="00E1388C">
        <w:rPr>
          <w:rFonts w:ascii="Georgia" w:hAnsi="Georgia"/>
          <w:color w:val="333333"/>
          <w:sz w:val="20"/>
          <w:szCs w:val="20"/>
        </w:rPr>
        <w:t xml:space="preserve">. Il biologico si conferma come </w:t>
      </w:r>
      <w:r>
        <w:rPr>
          <w:rFonts w:ascii="Georgia" w:hAnsi="Georgia"/>
          <w:color w:val="333333"/>
          <w:sz w:val="20"/>
          <w:szCs w:val="20"/>
        </w:rPr>
        <w:t>l’unica strada</w:t>
      </w:r>
      <w:r w:rsidRPr="00E1388C">
        <w:rPr>
          <w:rFonts w:ascii="Georgia" w:hAnsi="Georgia"/>
          <w:color w:val="333333"/>
          <w:sz w:val="20"/>
          <w:szCs w:val="20"/>
        </w:rPr>
        <w:t xml:space="preserve"> per evitare i rischi chimici che sono associati direttamente al consumo alimentare, oltre che per garantire un ambiente sano per tutti”</w:t>
      </w:r>
      <w:r>
        <w:rPr>
          <w:rFonts w:ascii="Georgia" w:hAnsi="Georgia"/>
          <w:color w:val="333333"/>
          <w:sz w:val="20"/>
          <w:szCs w:val="20"/>
        </w:rPr>
        <w:t>.</w:t>
      </w:r>
    </w:p>
    <w:p w:rsidR="00DB2702" w:rsidRPr="007A630C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rPr>
          <w:rFonts w:ascii="Calibri" w:hAnsi="Calibri"/>
          <w:color w:val="333333"/>
          <w:sz w:val="18"/>
          <w:szCs w:val="18"/>
        </w:rPr>
      </w:pP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rPr>
          <w:rStyle w:val="Enfasicorsivo"/>
          <w:rFonts w:ascii="Roboto" w:eastAsiaTheme="majorEastAsia" w:hAnsi="Roboto"/>
          <w:color w:val="1A1A1A"/>
          <w:spacing w:val="8"/>
          <w:shd w:val="clear" w:color="auto" w:fill="FAFAFA"/>
        </w:rPr>
      </w:pPr>
      <w:r w:rsidRPr="007A630C">
        <w:rPr>
          <w:rFonts w:ascii="Georgia" w:hAnsi="Georgia"/>
          <w:i/>
          <w:color w:val="000000"/>
          <w:sz w:val="18"/>
          <w:szCs w:val="18"/>
        </w:rPr>
        <w:t>*media delle popolazioni</w:t>
      </w:r>
      <w:r>
        <w:rPr>
          <w:rFonts w:ascii="Georgia" w:hAnsi="Georgia"/>
          <w:color w:val="000000"/>
          <w:sz w:val="18"/>
          <w:szCs w:val="18"/>
        </w:rPr>
        <w:t xml:space="preserve"> </w:t>
      </w:r>
      <w:r w:rsidRPr="007A630C">
        <w:rPr>
          <w:rStyle w:val="Enfasicorsivo"/>
          <w:rFonts w:ascii="Georgia" w:eastAsiaTheme="majorEastAsia" w:hAnsi="Georgia"/>
          <w:color w:val="1A1A1A"/>
          <w:spacing w:val="8"/>
          <w:sz w:val="18"/>
          <w:szCs w:val="18"/>
          <w:shd w:val="clear" w:color="auto" w:fill="FAFAFA"/>
        </w:rPr>
        <w:t>di riferimento</w:t>
      </w:r>
      <w:r>
        <w:rPr>
          <w:rStyle w:val="Enfasicorsivo"/>
          <w:rFonts w:ascii="Georgia" w:eastAsiaTheme="majorEastAsia" w:hAnsi="Georgia"/>
          <w:color w:val="1A1A1A"/>
          <w:spacing w:val="8"/>
          <w:sz w:val="18"/>
          <w:szCs w:val="18"/>
          <w:shd w:val="clear" w:color="auto" w:fill="FAFAFA"/>
        </w:rPr>
        <w:t xml:space="preserve"> relativa a </w:t>
      </w:r>
      <w:r w:rsidRPr="007A630C">
        <w:rPr>
          <w:rStyle w:val="Enfasicorsivo"/>
          <w:rFonts w:ascii="Georgia" w:eastAsiaTheme="majorEastAsia" w:hAnsi="Georgia"/>
          <w:color w:val="1A1A1A"/>
          <w:spacing w:val="8"/>
          <w:sz w:val="18"/>
          <w:szCs w:val="18"/>
          <w:shd w:val="clear" w:color="auto" w:fill="FAFAFA"/>
        </w:rPr>
        <w:t>studi pubblicati</w:t>
      </w:r>
      <w:r>
        <w:rPr>
          <w:rStyle w:val="Enfasicorsivo"/>
          <w:rFonts w:ascii="Georgia" w:eastAsiaTheme="majorEastAsia" w:hAnsi="Georgia"/>
          <w:color w:val="1A1A1A"/>
          <w:spacing w:val="8"/>
          <w:sz w:val="18"/>
          <w:szCs w:val="18"/>
          <w:shd w:val="clear" w:color="auto" w:fill="FAFAFA"/>
        </w:rPr>
        <w:t xml:space="preserve"> e validati,</w:t>
      </w:r>
      <w:r w:rsidRPr="007A630C">
        <w:rPr>
          <w:rStyle w:val="Enfasicorsivo"/>
          <w:rFonts w:ascii="Georgia" w:eastAsiaTheme="majorEastAsia" w:hAnsi="Georgia"/>
          <w:color w:val="1A1A1A"/>
          <w:spacing w:val="8"/>
          <w:sz w:val="18"/>
          <w:szCs w:val="18"/>
          <w:shd w:val="clear" w:color="auto" w:fill="FAFAFA"/>
        </w:rPr>
        <w:t xml:space="preserve"> </w:t>
      </w:r>
      <w:r w:rsidRPr="00F85B69">
        <w:rPr>
          <w:rStyle w:val="Enfasicorsivo"/>
          <w:rFonts w:ascii="Georgia" w:eastAsiaTheme="majorEastAsia" w:hAnsi="Georgia"/>
          <w:color w:val="1A1A1A"/>
          <w:spacing w:val="8"/>
          <w:sz w:val="18"/>
          <w:szCs w:val="18"/>
          <w:shd w:val="clear" w:color="auto" w:fill="FAFAFA"/>
        </w:rPr>
        <w:t>unitamente ai dati in possesso del laboratorio su una popolazione mista danese e tedesca</w:t>
      </w:r>
      <w:r>
        <w:rPr>
          <w:rStyle w:val="Enfasicorsivo"/>
          <w:rFonts w:ascii="Roboto" w:eastAsiaTheme="majorEastAsia" w:hAnsi="Roboto"/>
          <w:color w:val="1A1A1A"/>
          <w:spacing w:val="8"/>
          <w:shd w:val="clear" w:color="auto" w:fill="FAFAFA"/>
        </w:rPr>
        <w:t>.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rPr>
          <w:rStyle w:val="Enfasigrassetto"/>
          <w:rFonts w:ascii="Georgia" w:hAnsi="Georgia"/>
          <w:color w:val="000000" w:themeColor="text1"/>
          <w:sz w:val="20"/>
          <w:szCs w:val="20"/>
        </w:rPr>
      </w:pP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i/>
          <w:sz w:val="20"/>
          <w:szCs w:val="20"/>
        </w:rPr>
      </w:pPr>
      <w:r w:rsidRPr="00047F98">
        <w:rPr>
          <w:rStyle w:val="Enfasigrassetto"/>
          <w:rFonts w:ascii="Georgia" w:hAnsi="Georgia"/>
          <w:i/>
          <w:iCs/>
          <w:color w:val="333333"/>
          <w:sz w:val="20"/>
          <w:szCs w:val="20"/>
        </w:rPr>
        <w:t>Cambia la terra – No ai pesticidi, sì al biologico</w:t>
      </w: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 è un progetto di informazione e sensibilizzazione voluto da Federbio con Isde- Medici per l’ambiente, Legambiente, Lipu e WWF, con un comitato di garanti composto da alcune personalità del mondo dell’associazionismo e della ricerca. 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A sostenere il progetto, un gruppo di aziende del biologico: </w:t>
      </w:r>
      <w:proofErr w:type="spellStart"/>
      <w:r w:rsidRPr="001E146E">
        <w:rPr>
          <w:rFonts w:ascii="Georgia" w:hAnsi="Georgia"/>
          <w:i/>
          <w:sz w:val="20"/>
          <w:szCs w:val="20"/>
        </w:rPr>
        <w:t>Aboca</w:t>
      </w:r>
      <w:proofErr w:type="spellEnd"/>
      <w:r w:rsidRPr="001E146E">
        <w:rPr>
          <w:rFonts w:ascii="Georgia" w:hAnsi="Georgia"/>
          <w:i/>
          <w:sz w:val="20"/>
          <w:szCs w:val="20"/>
        </w:rPr>
        <w:t xml:space="preserve">, Germinal </w:t>
      </w:r>
      <w:proofErr w:type="spellStart"/>
      <w:r w:rsidRPr="001E146E">
        <w:rPr>
          <w:rFonts w:ascii="Georgia" w:hAnsi="Georgia"/>
          <w:i/>
          <w:sz w:val="20"/>
          <w:szCs w:val="20"/>
        </w:rPr>
        <w:t>Bio</w:t>
      </w:r>
      <w:proofErr w:type="spellEnd"/>
      <w:r w:rsidRPr="001E146E">
        <w:rPr>
          <w:rFonts w:ascii="Georgia" w:hAnsi="Georgia"/>
          <w:i/>
          <w:sz w:val="20"/>
          <w:szCs w:val="20"/>
        </w:rPr>
        <w:t xml:space="preserve">, </w:t>
      </w:r>
      <w:proofErr w:type="spellStart"/>
      <w:r w:rsidRPr="001E146E">
        <w:rPr>
          <w:rFonts w:ascii="Georgia" w:hAnsi="Georgia"/>
          <w:i/>
          <w:sz w:val="20"/>
          <w:szCs w:val="20"/>
        </w:rPr>
        <w:t>NaturaSì</w:t>
      </w:r>
      <w:proofErr w:type="spellEnd"/>
      <w:r w:rsidRPr="001E146E">
        <w:rPr>
          <w:rFonts w:ascii="Georgia" w:hAnsi="Georgia"/>
          <w:i/>
          <w:sz w:val="20"/>
          <w:szCs w:val="20"/>
        </w:rPr>
        <w:t xml:space="preserve">, Pizzi Osvaldo, </w:t>
      </w:r>
      <w:proofErr w:type="spellStart"/>
      <w:r w:rsidRPr="001E146E">
        <w:rPr>
          <w:rFonts w:ascii="Georgia" w:hAnsi="Georgia"/>
          <w:i/>
          <w:sz w:val="20"/>
          <w:szCs w:val="20"/>
        </w:rPr>
        <w:t>Probios</w:t>
      </w:r>
      <w:proofErr w:type="spellEnd"/>
      <w:r w:rsidRPr="001E146E">
        <w:rPr>
          <w:rFonts w:ascii="Georgia" w:hAnsi="Georgia"/>
          <w:i/>
          <w:sz w:val="20"/>
          <w:szCs w:val="20"/>
        </w:rPr>
        <w:t xml:space="preserve"> e Rigoni di Asiago.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Style w:val="Enfasicorsivo"/>
          <w:rFonts w:ascii="Georgia" w:eastAsiaTheme="majorEastAsia" w:hAnsi="Georgia"/>
          <w:color w:val="333333"/>
          <w:sz w:val="20"/>
          <w:szCs w:val="20"/>
        </w:rPr>
      </w:pP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>La campagna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 web</w:t>
      </w: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 #</w:t>
      </w:r>
      <w:proofErr w:type="spellStart"/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>ipesticididentro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>dinoi</w:t>
      </w:r>
      <w:proofErr w:type="spellEnd"/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 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>è cominciata il 15 novembre</w:t>
      </w: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 e 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>si è conclusa con la diffusione dei risultati della analisi</w:t>
      </w: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 delle urine 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>della</w:t>
      </w: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 famiglia </w:t>
      </w:r>
      <w:r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D.  dopo </w:t>
      </w:r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 xml:space="preserve">due settimane di dieta </w:t>
      </w:r>
      <w:proofErr w:type="spellStart"/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>bio</w:t>
      </w:r>
      <w:proofErr w:type="spellEnd"/>
      <w:r w:rsidRPr="00047F98">
        <w:rPr>
          <w:rStyle w:val="Enfasicorsivo"/>
          <w:rFonts w:ascii="Georgia" w:eastAsiaTheme="majorEastAsia" w:hAnsi="Georgia"/>
          <w:color w:val="333333"/>
          <w:sz w:val="20"/>
          <w:szCs w:val="20"/>
        </w:rPr>
        <w:t>.</w:t>
      </w:r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Style w:val="Enfasicorsivo"/>
          <w:rFonts w:ascii="Georgia" w:eastAsiaTheme="majorEastAsia" w:hAnsi="Georgia"/>
          <w:color w:val="333333"/>
          <w:sz w:val="20"/>
          <w:szCs w:val="20"/>
        </w:rPr>
      </w:pPr>
    </w:p>
    <w:p w:rsidR="00DB2702" w:rsidRPr="00047F98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jc w:val="both"/>
        <w:rPr>
          <w:rFonts w:ascii="Georgia" w:hAnsi="Georgia"/>
          <w:color w:val="333333"/>
          <w:sz w:val="20"/>
          <w:szCs w:val="20"/>
        </w:rPr>
      </w:pPr>
      <w:r w:rsidRPr="00047F98">
        <w:rPr>
          <w:rFonts w:ascii="Georgia" w:hAnsi="Georgia"/>
          <w:color w:val="333333"/>
          <w:sz w:val="20"/>
          <w:szCs w:val="20"/>
        </w:rPr>
        <w:t> </w:t>
      </w:r>
      <w:r w:rsidRPr="00047F98">
        <w:rPr>
          <w:rStyle w:val="Enfasigrassetto"/>
          <w:rFonts w:ascii="Georgia" w:hAnsi="Georgia"/>
          <w:color w:val="333333"/>
          <w:sz w:val="20"/>
          <w:szCs w:val="20"/>
        </w:rPr>
        <w:t>sito del progetto:</w:t>
      </w:r>
      <w:r w:rsidRPr="00047F98">
        <w:rPr>
          <w:rFonts w:ascii="Georgia" w:hAnsi="Georgia"/>
          <w:color w:val="333333"/>
          <w:sz w:val="20"/>
          <w:szCs w:val="20"/>
        </w:rPr>
        <w:t> </w:t>
      </w:r>
      <w:hyperlink r:id="rId6" w:history="1">
        <w:r w:rsidRPr="00047F98">
          <w:rPr>
            <w:rStyle w:val="Collegamentoipertestuale"/>
            <w:rFonts w:ascii="Georgia" w:hAnsi="Georgia"/>
            <w:color w:val="4B98D7"/>
            <w:sz w:val="20"/>
            <w:szCs w:val="20"/>
          </w:rPr>
          <w:t>www.cambialaterra.it</w:t>
        </w:r>
      </w:hyperlink>
    </w:p>
    <w:p w:rsidR="00DB2702" w:rsidRDefault="00DB2702" w:rsidP="00DB2702">
      <w:pPr>
        <w:pStyle w:val="NormaleWeb"/>
        <w:shd w:val="clear" w:color="auto" w:fill="FFFFFF"/>
        <w:spacing w:before="0" w:beforeAutospacing="0" w:after="0" w:afterAutospacing="0" w:line="360" w:lineRule="atLeast"/>
        <w:rPr>
          <w:rFonts w:ascii="Georgia" w:hAnsi="Georgia"/>
          <w:color w:val="333333"/>
          <w:sz w:val="18"/>
          <w:szCs w:val="1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4809"/>
      </w:tblGrid>
      <w:tr w:rsidR="00DB2702" w:rsidTr="000724DF">
        <w:tc>
          <w:tcPr>
            <w:tcW w:w="4889" w:type="dxa"/>
          </w:tcPr>
          <w:p w:rsidR="00DB2702" w:rsidRDefault="00DB2702" w:rsidP="000724DF">
            <w:pPr>
              <w:pStyle w:val="NormaleWeb"/>
              <w:shd w:val="clear" w:color="auto" w:fill="FFFFFF"/>
              <w:spacing w:before="0" w:beforeAutospacing="0" w:after="0" w:afterAutospacing="0" w:line="360" w:lineRule="auto"/>
              <w:rPr>
                <w:rStyle w:val="Enfasigrassetto"/>
              </w:rPr>
            </w:pPr>
            <w:r w:rsidRPr="00047F98">
              <w:rPr>
                <w:rStyle w:val="Enfasigrassetto"/>
                <w:rFonts w:ascii="Georgia" w:hAnsi="Georgia"/>
                <w:i/>
                <w:iCs/>
                <w:color w:val="333333"/>
                <w:sz w:val="18"/>
                <w:szCs w:val="21"/>
              </w:rPr>
              <w:t>Ufficio stampa</w:t>
            </w:r>
            <w:r w:rsidRPr="00047F98">
              <w:rPr>
                <w:rFonts w:ascii="Georgia" w:hAnsi="Georgia"/>
                <w:color w:val="333333"/>
                <w:sz w:val="14"/>
                <w:szCs w:val="18"/>
              </w:rPr>
              <w:t> </w:t>
            </w:r>
          </w:p>
        </w:tc>
        <w:tc>
          <w:tcPr>
            <w:tcW w:w="4889" w:type="dxa"/>
          </w:tcPr>
          <w:p w:rsidR="00DB2702" w:rsidRDefault="00DB2702" w:rsidP="000724DF">
            <w:pPr>
              <w:pStyle w:val="NormaleWeb"/>
              <w:spacing w:before="0" w:beforeAutospacing="0" w:after="0" w:afterAutospacing="0" w:line="360" w:lineRule="auto"/>
              <w:jc w:val="right"/>
              <w:rPr>
                <w:rStyle w:val="Enfasigrassetto"/>
              </w:rPr>
            </w:pPr>
          </w:p>
        </w:tc>
      </w:tr>
      <w:tr w:rsidR="00DB2702" w:rsidTr="000724DF">
        <w:tc>
          <w:tcPr>
            <w:tcW w:w="4889" w:type="dxa"/>
          </w:tcPr>
          <w:p w:rsidR="00DB2702" w:rsidRDefault="00DB2702" w:rsidP="000724DF">
            <w:pPr>
              <w:pStyle w:val="NormaleWeb"/>
              <w:shd w:val="clear" w:color="auto" w:fill="FFFFFF"/>
              <w:spacing w:before="0" w:beforeAutospacing="0" w:after="0" w:afterAutospacing="0" w:line="360" w:lineRule="auto"/>
              <w:rPr>
                <w:rStyle w:val="Enfasigrassetto"/>
                <w:rFonts w:ascii="Liberation Serif" w:eastAsia="SimSun" w:hAnsi="Liberation Serif" w:cs="Arial" w:hint="eastAsia"/>
                <w:lang w:eastAsia="zh-CN"/>
              </w:rPr>
            </w:pPr>
            <w:r w:rsidRPr="00047F98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Cambia la Terra</w:t>
            </w:r>
            <w:r w:rsidRPr="00047F98">
              <w:rPr>
                <w:rFonts w:ascii="Georgia" w:hAnsi="Georgia"/>
                <w:color w:val="333333"/>
                <w:sz w:val="18"/>
                <w:szCs w:val="21"/>
              </w:rPr>
              <w:br/>
              <w:t xml:space="preserve">Francesca Biffi  - </w:t>
            </w:r>
            <w:hyperlink r:id="rId7" w:history="1">
              <w:r w:rsidRPr="00047F98">
                <w:rPr>
                  <w:rStyle w:val="Collegamentoipertestuale"/>
                  <w:rFonts w:ascii="Georgia" w:hAnsi="Georgia"/>
                  <w:color w:val="4B98D7"/>
                  <w:sz w:val="18"/>
                  <w:szCs w:val="21"/>
                </w:rPr>
                <w:t>f.biffi@silverback.it</w:t>
              </w:r>
            </w:hyperlink>
            <w:r w:rsidRPr="00047F98">
              <w:rPr>
                <w:rFonts w:ascii="Georgia" w:hAnsi="Georgia"/>
                <w:color w:val="333333"/>
                <w:sz w:val="18"/>
                <w:szCs w:val="21"/>
              </w:rPr>
              <w:t>  - </w:t>
            </w:r>
            <w:r w:rsidRPr="00047F98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3332164430</w:t>
            </w:r>
          </w:p>
        </w:tc>
        <w:tc>
          <w:tcPr>
            <w:tcW w:w="4889" w:type="dxa"/>
          </w:tcPr>
          <w:p w:rsidR="00DB2702" w:rsidRPr="00047F98" w:rsidRDefault="00DB2702" w:rsidP="000724DF">
            <w:pPr>
              <w:pStyle w:val="NormaleWeb"/>
              <w:shd w:val="clear" w:color="auto" w:fill="FFFFFF"/>
              <w:spacing w:before="0" w:beforeAutospacing="0" w:after="0" w:afterAutospacing="0" w:line="360" w:lineRule="auto"/>
              <w:rPr>
                <w:rFonts w:ascii="Georgia" w:hAnsi="Georgia"/>
                <w:color w:val="333333"/>
                <w:sz w:val="14"/>
                <w:szCs w:val="18"/>
              </w:rPr>
            </w:pPr>
            <w:r w:rsidRPr="00047F98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Federbio</w:t>
            </w:r>
            <w:r w:rsidRPr="00047F98">
              <w:rPr>
                <w:rFonts w:ascii="Georgia" w:hAnsi="Georgia"/>
                <w:color w:val="333333"/>
                <w:sz w:val="14"/>
                <w:szCs w:val="18"/>
              </w:rPr>
              <w:br/>
            </w:r>
            <w:r w:rsidRPr="00815940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Marta Andena</w:t>
            </w:r>
            <w:r w:rsidRPr="00047F98">
              <w:rPr>
                <w:rFonts w:ascii="Georgia" w:hAnsi="Georgia"/>
                <w:i/>
                <w:iCs/>
                <w:color w:val="333333"/>
                <w:sz w:val="18"/>
                <w:szCs w:val="21"/>
              </w:rPr>
              <w:t xml:space="preserve"> - </w:t>
            </w:r>
            <w:hyperlink r:id="rId8" w:history="1">
              <w:r w:rsidRPr="00047F98">
                <w:rPr>
                  <w:rStyle w:val="Collegamentoipertestuale"/>
                  <w:rFonts w:ascii="Georgia" w:hAnsi="Georgia"/>
                  <w:i/>
                  <w:iCs/>
                  <w:color w:val="4B98D7"/>
                  <w:sz w:val="18"/>
                  <w:szCs w:val="21"/>
                </w:rPr>
                <w:t>marta.andena@bm.com</w:t>
              </w:r>
            </w:hyperlink>
            <w:r w:rsidRPr="00047F98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 – 3484599956</w:t>
            </w:r>
          </w:p>
          <w:p w:rsidR="00DB2702" w:rsidRDefault="00DB2702" w:rsidP="000724DF">
            <w:pPr>
              <w:pStyle w:val="NormaleWeb"/>
              <w:shd w:val="clear" w:color="auto" w:fill="FFFFFF"/>
              <w:spacing w:before="0" w:beforeAutospacing="0" w:after="0" w:afterAutospacing="0" w:line="360" w:lineRule="auto"/>
              <w:rPr>
                <w:rStyle w:val="Enfasigrassetto"/>
              </w:rPr>
            </w:pPr>
            <w:r w:rsidRPr="00815940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Delia Ciccarelli</w:t>
            </w:r>
            <w:r w:rsidRPr="00047F98">
              <w:rPr>
                <w:rFonts w:ascii="Georgia" w:hAnsi="Georgia"/>
                <w:color w:val="333333"/>
                <w:sz w:val="14"/>
                <w:szCs w:val="18"/>
              </w:rPr>
              <w:t xml:space="preserve"> - </w:t>
            </w:r>
            <w:hyperlink r:id="rId9" w:history="1">
              <w:r w:rsidRPr="00047F98">
                <w:rPr>
                  <w:rStyle w:val="Collegamentoipertestuale"/>
                  <w:rFonts w:ascii="Georgia" w:hAnsi="Georgia"/>
                  <w:i/>
                  <w:iCs/>
                  <w:color w:val="4B98D7"/>
                  <w:sz w:val="18"/>
                  <w:szCs w:val="21"/>
                </w:rPr>
                <w:t>delia.ciccarelli@bm.com</w:t>
              </w:r>
            </w:hyperlink>
            <w:r w:rsidRPr="00047F98">
              <w:rPr>
                <w:rStyle w:val="Enfasicorsivo"/>
                <w:rFonts w:ascii="Georgia" w:eastAsiaTheme="majorEastAsia" w:hAnsi="Georgia"/>
                <w:color w:val="333333"/>
                <w:sz w:val="18"/>
                <w:szCs w:val="21"/>
              </w:rPr>
              <w:t> - 3483179924</w:t>
            </w:r>
          </w:p>
        </w:tc>
      </w:tr>
    </w:tbl>
    <w:p w:rsidR="00DB2702" w:rsidRDefault="00DB2702" w:rsidP="00DB2702">
      <w:pPr>
        <w:pStyle w:val="NormaleWeb"/>
        <w:shd w:val="clear" w:color="auto" w:fill="FFFFFF"/>
        <w:tabs>
          <w:tab w:val="left" w:pos="1560"/>
        </w:tabs>
        <w:spacing w:before="0" w:beforeAutospacing="0" w:after="0" w:afterAutospacing="0" w:line="360" w:lineRule="auto"/>
        <w:rPr>
          <w:rFonts w:ascii="Georgia" w:hAnsi="Georgia"/>
          <w:color w:val="333333"/>
          <w:sz w:val="14"/>
          <w:szCs w:val="18"/>
        </w:rPr>
      </w:pPr>
    </w:p>
    <w:p w:rsidR="00DB2702" w:rsidRDefault="00DB2702" w:rsidP="00DB2702">
      <w:pPr>
        <w:pStyle w:val="NormaleWeb"/>
        <w:shd w:val="clear" w:color="auto" w:fill="FFFFFF"/>
        <w:tabs>
          <w:tab w:val="left" w:pos="1560"/>
        </w:tabs>
        <w:spacing w:before="0" w:beforeAutospacing="0" w:after="0" w:afterAutospacing="0" w:line="360" w:lineRule="auto"/>
        <w:rPr>
          <w:rFonts w:ascii="Georgia" w:hAnsi="Georgia"/>
          <w:color w:val="333333"/>
          <w:sz w:val="14"/>
          <w:szCs w:val="18"/>
        </w:rPr>
      </w:pPr>
    </w:p>
    <w:p w:rsidR="00DB2702" w:rsidRDefault="00DB2702" w:rsidP="00DB2702">
      <w:pPr>
        <w:pStyle w:val="NormaleWeb"/>
        <w:shd w:val="clear" w:color="auto" w:fill="FFFFFF"/>
        <w:tabs>
          <w:tab w:val="left" w:pos="1560"/>
        </w:tabs>
        <w:spacing w:before="0" w:beforeAutospacing="0" w:after="0" w:afterAutospacing="0" w:line="360" w:lineRule="auto"/>
        <w:rPr>
          <w:rFonts w:ascii="Georgia" w:hAnsi="Georgia"/>
          <w:color w:val="333333"/>
          <w:sz w:val="14"/>
          <w:szCs w:val="18"/>
        </w:rPr>
      </w:pPr>
    </w:p>
    <w:p w:rsidR="00DB2702" w:rsidRDefault="00DB2702" w:rsidP="00DB2702">
      <w:pPr>
        <w:pStyle w:val="NormaleWeb"/>
        <w:shd w:val="clear" w:color="auto" w:fill="FFFFFF"/>
        <w:tabs>
          <w:tab w:val="left" w:pos="1560"/>
        </w:tabs>
        <w:spacing w:before="0" w:beforeAutospacing="0" w:after="0" w:afterAutospacing="0" w:line="360" w:lineRule="auto"/>
        <w:rPr>
          <w:rFonts w:ascii="Georgia" w:hAnsi="Georgia"/>
          <w:color w:val="333333"/>
          <w:sz w:val="20"/>
          <w:szCs w:val="20"/>
        </w:rPr>
      </w:pPr>
    </w:p>
    <w:p w:rsidR="00DB2702" w:rsidRDefault="00DB2702" w:rsidP="006669AC">
      <w:pPr>
        <w:suppressAutoHyphens w:val="0"/>
        <w:spacing w:after="160" w:line="259" w:lineRule="auto"/>
        <w:rPr>
          <w:rFonts w:ascii="Georgia" w:hAnsi="Georgia"/>
          <w:color w:val="333333"/>
          <w:sz w:val="20"/>
          <w:szCs w:val="20"/>
        </w:rPr>
      </w:pPr>
      <w:r>
        <w:rPr>
          <w:rFonts w:ascii="Georgia" w:hAnsi="Georgia"/>
          <w:color w:val="333333"/>
          <w:sz w:val="20"/>
          <w:szCs w:val="20"/>
        </w:rPr>
        <w:br w:type="page"/>
      </w:r>
      <w:r w:rsidR="006669AC">
        <w:rPr>
          <w:rFonts w:ascii="Georgia" w:hAnsi="Georgia"/>
          <w:color w:val="333333"/>
          <w:sz w:val="20"/>
          <w:szCs w:val="20"/>
        </w:rPr>
        <w:t>q</w:t>
      </w:r>
      <w:r>
        <w:rPr>
          <w:rFonts w:ascii="Georgia" w:hAnsi="Georgia"/>
          <w:color w:val="333333"/>
          <w:sz w:val="20"/>
          <w:szCs w:val="20"/>
        </w:rPr>
        <w:t xml:space="preserve">ui i grafici con le analisi della famiglia prima e dopo le due settimane di dieta </w:t>
      </w:r>
      <w:proofErr w:type="spellStart"/>
      <w:r>
        <w:rPr>
          <w:rFonts w:ascii="Georgia" w:hAnsi="Georgia"/>
          <w:color w:val="333333"/>
          <w:sz w:val="20"/>
          <w:szCs w:val="20"/>
        </w:rPr>
        <w:t>bio</w:t>
      </w:r>
      <w:proofErr w:type="spellEnd"/>
    </w:p>
    <w:p w:rsidR="007E474B" w:rsidRPr="00DB2702" w:rsidRDefault="00400AD4" w:rsidP="00DB2702">
      <w:pPr>
        <w:rPr>
          <w:rFonts w:hint="eastAsia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3pt;height:358.2pt">
            <v:imagedata r:id="rId10" o:title="grafici_post dieta (STAMPA)" cropleft="15411f"/>
          </v:shape>
        </w:pict>
      </w:r>
      <w:bookmarkEnd w:id="0"/>
    </w:p>
    <w:sectPr w:rsidR="007E474B" w:rsidRPr="00DB2702" w:rsidSect="008A0084">
      <w:headerReference w:type="default" r:id="rId11"/>
      <w:footerReference w:type="default" r:id="rId12"/>
      <w:pgSz w:w="11906" w:h="16838"/>
      <w:pgMar w:top="198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AAC" w:rsidRDefault="00BD0AAC" w:rsidP="008A0084">
      <w:pPr>
        <w:rPr>
          <w:rFonts w:hint="eastAsia"/>
        </w:rPr>
      </w:pPr>
      <w:r>
        <w:separator/>
      </w:r>
    </w:p>
  </w:endnote>
  <w:endnote w:type="continuationSeparator" w:id="0">
    <w:p w:rsidR="00BD0AAC" w:rsidRDefault="00BD0AAC" w:rsidP="008A00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CCD" w:rsidRDefault="009F3CCD">
    <w:pPr>
      <w:pStyle w:val="Pidipagina"/>
    </w:pPr>
  </w:p>
  <w:p w:rsidR="008A0084" w:rsidRDefault="00DB2702">
    <w:pPr>
      <w:pStyle w:val="Pidipagina"/>
    </w:pPr>
    <w:r>
      <w:rPr>
        <w:noProof/>
        <w:lang w:eastAsia="it-IT"/>
      </w:rPr>
      <w:drawing>
        <wp:inline distT="0" distB="0" distL="0" distR="0">
          <wp:extent cx="6111240" cy="1059180"/>
          <wp:effectExtent l="0" t="0" r="3810" b="7620"/>
          <wp:docPr id="1" name="Immagine 1" descr="footer completo_footer 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 completo_footer comple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AAC" w:rsidRDefault="00BD0AAC" w:rsidP="008A0084">
      <w:pPr>
        <w:rPr>
          <w:rFonts w:hint="eastAsia"/>
        </w:rPr>
      </w:pPr>
      <w:r>
        <w:separator/>
      </w:r>
    </w:p>
  </w:footnote>
  <w:footnote w:type="continuationSeparator" w:id="0">
    <w:p w:rsidR="00BD0AAC" w:rsidRDefault="00BD0AAC" w:rsidP="008A008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84" w:rsidRDefault="00DB2702" w:rsidP="00D550B7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828800" cy="1524000"/>
          <wp:effectExtent l="0" t="0" r="0" b="0"/>
          <wp:docPr id="2" name="Immagine 2" descr="cambialaterra_logo_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mbialaterra_logo_g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0084" w:rsidRDefault="008A008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84"/>
    <w:rsid w:val="0023278F"/>
    <w:rsid w:val="003179D1"/>
    <w:rsid w:val="003873AD"/>
    <w:rsid w:val="003B7639"/>
    <w:rsid w:val="00400AD4"/>
    <w:rsid w:val="00465526"/>
    <w:rsid w:val="004805F6"/>
    <w:rsid w:val="0048782F"/>
    <w:rsid w:val="004B05F2"/>
    <w:rsid w:val="005273A7"/>
    <w:rsid w:val="005336E2"/>
    <w:rsid w:val="006669AC"/>
    <w:rsid w:val="006D08AD"/>
    <w:rsid w:val="0078237C"/>
    <w:rsid w:val="007D3311"/>
    <w:rsid w:val="007E474B"/>
    <w:rsid w:val="00893A33"/>
    <w:rsid w:val="008A0084"/>
    <w:rsid w:val="008A195D"/>
    <w:rsid w:val="009F3CCD"/>
    <w:rsid w:val="00B125DA"/>
    <w:rsid w:val="00BD0AAC"/>
    <w:rsid w:val="00CB3966"/>
    <w:rsid w:val="00D26843"/>
    <w:rsid w:val="00D550B7"/>
    <w:rsid w:val="00D84AFD"/>
    <w:rsid w:val="00DB2702"/>
    <w:rsid w:val="00DB587F"/>
    <w:rsid w:val="00DC1B74"/>
    <w:rsid w:val="00DE3F6F"/>
    <w:rsid w:val="00E350A5"/>
    <w:rsid w:val="00E44BF5"/>
    <w:rsid w:val="00EB1A2D"/>
    <w:rsid w:val="00EC0180"/>
    <w:rsid w:val="00F90511"/>
    <w:rsid w:val="00FB3983"/>
    <w:rsid w:val="00FF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CB9973-630D-4C4F-BCD9-F1D398D0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B2702"/>
    <w:pPr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587F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eastAsia="en-US" w:bidi="ar-SA"/>
    </w:rPr>
  </w:style>
  <w:style w:type="paragraph" w:styleId="Titolo2">
    <w:name w:val="heading 2"/>
    <w:basedOn w:val="Normale"/>
    <w:link w:val="Titolo2Carattere"/>
    <w:uiPriority w:val="9"/>
    <w:qFormat/>
    <w:rsid w:val="008A0084"/>
    <w:pPr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it-IT" w:bidi="ar-SA"/>
    </w:rPr>
  </w:style>
  <w:style w:type="paragraph" w:styleId="Titolo3">
    <w:name w:val="heading 3"/>
    <w:basedOn w:val="Normale"/>
    <w:link w:val="Titolo3Carattere"/>
    <w:uiPriority w:val="9"/>
    <w:qFormat/>
    <w:rsid w:val="008A0084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it-IT" w:bidi="ar-SA"/>
    </w:rPr>
  </w:style>
  <w:style w:type="paragraph" w:styleId="Titolo4">
    <w:name w:val="heading 4"/>
    <w:basedOn w:val="Normale"/>
    <w:link w:val="Titolo4Carattere"/>
    <w:uiPriority w:val="9"/>
    <w:qFormat/>
    <w:rsid w:val="008A0084"/>
    <w:pPr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8A008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A008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A008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8A008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styleId="Collegamentoipertestuale">
    <w:name w:val="Hyperlink"/>
    <w:basedOn w:val="Carpredefinitoparagrafo"/>
    <w:uiPriority w:val="99"/>
    <w:unhideWhenUsed/>
    <w:rsid w:val="008A0084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8A0084"/>
    <w:rPr>
      <w:b/>
      <w:bCs/>
    </w:rPr>
  </w:style>
  <w:style w:type="character" w:styleId="Enfasicorsivo">
    <w:name w:val="Emphasis"/>
    <w:basedOn w:val="Carpredefinitoparagrafo"/>
    <w:uiPriority w:val="20"/>
    <w:qFormat/>
    <w:rsid w:val="008A0084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8A0084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0084"/>
  </w:style>
  <w:style w:type="paragraph" w:styleId="Pidipagina">
    <w:name w:val="footer"/>
    <w:basedOn w:val="Normale"/>
    <w:link w:val="PidipaginaCarattere"/>
    <w:uiPriority w:val="99"/>
    <w:unhideWhenUsed/>
    <w:rsid w:val="008A0084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0084"/>
  </w:style>
  <w:style w:type="character" w:customStyle="1" w:styleId="Titolo1Carattere">
    <w:name w:val="Titolo 1 Carattere"/>
    <w:basedOn w:val="Carpredefinitoparagrafo"/>
    <w:link w:val="Titolo1"/>
    <w:uiPriority w:val="9"/>
    <w:rsid w:val="00DB58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DB587F"/>
    <w:pPr>
      <w:spacing w:after="0" w:line="240" w:lineRule="auto"/>
    </w:pPr>
  </w:style>
  <w:style w:type="character" w:styleId="Enfasidelicata">
    <w:name w:val="Subtle Emphasis"/>
    <w:basedOn w:val="Carpredefinitoparagrafo"/>
    <w:uiPriority w:val="19"/>
    <w:qFormat/>
    <w:rsid w:val="00DB587F"/>
    <w:rPr>
      <w:i/>
      <w:iCs/>
      <w:color w:val="404040" w:themeColor="text1" w:themeTint="BF"/>
    </w:rPr>
  </w:style>
  <w:style w:type="table" w:styleId="Grigliatabella">
    <w:name w:val="Table Grid"/>
    <w:basedOn w:val="Tabellanormale"/>
    <w:uiPriority w:val="39"/>
    <w:rsid w:val="00DB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.andena@bm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.biffi@silverback.it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ilverback.createsend1.com/t/r-l-jrzjjg-l-i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mailto:delia.ciccarelli@bm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Moscheni</dc:creator>
  <cp:keywords/>
  <dc:description/>
  <cp:lastModifiedBy>Nicola Moscheni</cp:lastModifiedBy>
  <cp:revision>4</cp:revision>
  <dcterms:created xsi:type="dcterms:W3CDTF">2017-11-29T10:58:00Z</dcterms:created>
  <dcterms:modified xsi:type="dcterms:W3CDTF">2017-11-30T03:57:00Z</dcterms:modified>
</cp:coreProperties>
</file>